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全国教育科学规划项目</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2025年度全国教育科学规划项目申报已经开始，请根据申报通知积极申报。要求如下：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先</w:t>
      </w:r>
      <w:r>
        <w:rPr>
          <w:rFonts w:hint="eastAsia" w:ascii="仿宋_GB2312" w:hAnsi="宋体" w:eastAsia="仿宋_GB2312" w:cs="宋体"/>
          <w:kern w:val="0"/>
          <w:sz w:val="32"/>
          <w:szCs w:val="32"/>
          <w:lang w:val="zh-CN" w:eastAsia="zh-CN" w:bidi="zh-CN"/>
        </w:rPr>
        <w:t>在科研大数据平台申报。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15</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课题在</w:t>
      </w:r>
      <w:r>
        <w:rPr>
          <w:rFonts w:hint="eastAsia" w:ascii="仿宋_GB2312" w:eastAsia="仿宋_GB2312"/>
          <w:sz w:val="32"/>
          <w:szCs w:val="32"/>
        </w:rPr>
        <w:t>全国教育科学规划管理平台</w:t>
      </w:r>
      <w:r>
        <w:rPr>
          <w:rFonts w:hint="eastAsia" w:ascii="仿宋_GB2312" w:eastAsia="仿宋_GB2312"/>
          <w:sz w:val="32"/>
          <w:szCs w:val="32"/>
          <w:lang w:val="en-US" w:eastAsia="zh-CN"/>
        </w:rPr>
        <w:t>进行申报，截止时间2025年5月20</w:t>
      </w:r>
      <w:bookmarkStart w:id="72" w:name="_GoBack"/>
      <w:bookmarkEnd w:id="72"/>
      <w:r>
        <w:rPr>
          <w:rFonts w:hint="eastAsia" w:ascii="仿宋_GB2312" w:eastAsia="仿宋_GB2312"/>
          <w:sz w:val="32"/>
          <w:szCs w:val="32"/>
          <w:lang w:val="en-US" w:eastAsia="zh-CN"/>
        </w:rPr>
        <w:t>。立项后课题级别认定为国家级。</w:t>
      </w:r>
      <w:bookmarkEnd w:id="2"/>
    </w:p>
    <w:p>
      <w:pPr>
        <w:widowControl w:val="0"/>
        <w:kinsoku/>
        <w:adjustRightInd/>
        <w:snapToGrid/>
        <w:spacing w:before="0" w:after="0" w:line="24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eastAsia"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附件2：申报书及活页</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default"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附件3：答疑</w:t>
      </w:r>
    </w:p>
    <w:p>
      <w:pPr>
        <w:pStyle w:val="2"/>
        <w:numPr>
          <w:ilvl w:val="0"/>
          <w:numId w:val="0"/>
        </w:numPr>
        <w:ind w:left="645" w:leftChars="0"/>
        <w:rPr>
          <w:rFonts w:hint="default"/>
          <w:lang w:val="en-US" w:eastAsia="zh-CN"/>
        </w:rPr>
      </w:pP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2025年4月24日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pStyle w:val="2"/>
        <w:jc w:val="center"/>
        <w:rPr>
          <w:rStyle w:val="15"/>
          <w:rFonts w:ascii="黑体" w:hAnsi="宋体" w:eastAsia="黑体" w:cs="黑体"/>
          <w:i w:val="0"/>
          <w:iCs w:val="0"/>
          <w:caps w:val="0"/>
          <w:color w:val="FF0000"/>
          <w:spacing w:val="0"/>
          <w:sz w:val="36"/>
          <w:szCs w:val="36"/>
          <w:shd w:val="clear" w:fill="FFFFFF"/>
        </w:rPr>
      </w:pPr>
      <w:r>
        <w:rPr>
          <w:rStyle w:val="15"/>
          <w:rFonts w:ascii="黑体" w:hAnsi="宋体" w:eastAsia="黑体" w:cs="黑体"/>
          <w:i w:val="0"/>
          <w:iCs w:val="0"/>
          <w:caps w:val="0"/>
          <w:color w:val="auto"/>
          <w:spacing w:val="0"/>
          <w:sz w:val="36"/>
          <w:szCs w:val="36"/>
          <w:shd w:val="clear" w:fill="FFFFFF"/>
        </w:rPr>
        <w:t>2025年全国教育科学规划年度项目申报公告</w:t>
      </w:r>
    </w:p>
    <w:p>
      <w:pPr>
        <w:pStyle w:val="11"/>
        <w:keepNext w:val="0"/>
        <w:keepLines w:val="0"/>
        <w:widowControl/>
        <w:suppressLineNumbers w:val="0"/>
        <w:shd w:val="clear" w:fill="FFFFFF"/>
        <w:ind w:left="0" w:firstLine="560" w:firstLineChars="200"/>
        <w:rPr>
          <w:rFonts w:hint="eastAsia" w:ascii="方正仿宋_GB2312" w:hAnsi="方正仿宋_GB2312" w:eastAsia="方正仿宋_GB2312" w:cs="方正仿宋_GB2312"/>
          <w:i w:val="0"/>
          <w:iCs w:val="0"/>
          <w:caps w:val="0"/>
          <w:color w:val="3A3A3A"/>
          <w:spacing w:val="0"/>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经全国教育科学规划领导小组批准，现发布《2025年全国教育科学规划年度项目指南》，并就做好申报工作有关事项公告如下：</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一、</w:t>
      </w:r>
      <w:r>
        <w:rPr>
          <w:rFonts w:hint="eastAsia" w:ascii="方正仿宋_GB2312" w:hAnsi="方正仿宋_GB2312" w:eastAsia="方正仿宋_GB2312" w:cs="方正仿宋_GB2312"/>
          <w:i w:val="0"/>
          <w:iCs w:val="0"/>
          <w:caps w:val="0"/>
          <w:color w:val="5D6264"/>
          <w:spacing w:val="0"/>
          <w:sz w:val="28"/>
          <w:szCs w:val="28"/>
          <w:shd w:val="clear"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二、</w:t>
      </w:r>
      <w:r>
        <w:rPr>
          <w:rFonts w:hint="eastAsia" w:ascii="方正仿宋_GB2312" w:hAnsi="方正仿宋_GB2312" w:eastAsia="方正仿宋_GB2312" w:cs="方正仿宋_GB2312"/>
          <w:i w:val="0"/>
          <w:iCs w:val="0"/>
          <w:caps w:val="0"/>
          <w:color w:val="5D6264"/>
          <w:spacing w:val="0"/>
          <w:sz w:val="28"/>
          <w:szCs w:val="28"/>
          <w:shd w:val="clear" w:fill="FFFFFF"/>
        </w:rPr>
        <w:t>本次受理申报的年度项目包含国家社会科学基金教育学重点项目、一般项目、青年项目和西部项目；教育部重点项目、青年项目和博士生项目。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国家青年项目旨在加强对青年人才的扶持和培养，发挥青年学者比较优势，推进知识创新、理论创新、方法创新和应用创新。</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西部项目立足西部地区实际和特点，资助推进西部地区教育高质量发展，开展铸牢中华民族共同体意识教育、周边毗邻区域国别教育研究等方面的项目，支持西部地区教育学科建设、人才培养和科研能力提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教育部重点项目旨在支撑教育改革发展，注重教育政策研究，支持教育实践创新，推动教育实践经验的理论化体系化。</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教育部青年项目旨在加强对青年人才的扶持和培养，涵养教育学术人才队伍，拓展教育学术视野，鼓励研究方法创新。</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博士生项目旨在着力培养博士研究生独立开展科学研究的能力，提升科研素养，为教育学科可持续发展涵养储备人才。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三、</w:t>
      </w:r>
      <w:r>
        <w:rPr>
          <w:rFonts w:hint="eastAsia" w:ascii="方正仿宋_GB2312" w:hAnsi="方正仿宋_GB2312" w:eastAsia="方正仿宋_GB2312" w:cs="方正仿宋_GB2312"/>
          <w:i w:val="0"/>
          <w:iCs w:val="0"/>
          <w:caps w:val="0"/>
          <w:color w:val="5D6264"/>
          <w:spacing w:val="0"/>
          <w:sz w:val="28"/>
          <w:szCs w:val="28"/>
          <w:shd w:val="clear"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四、</w:t>
      </w:r>
      <w:r>
        <w:rPr>
          <w:rFonts w:hint="eastAsia" w:ascii="方正仿宋_GB2312" w:hAnsi="方正仿宋_GB2312" w:eastAsia="方正仿宋_GB2312" w:cs="方正仿宋_GB2312"/>
          <w:i w:val="0"/>
          <w:iCs w:val="0"/>
          <w:caps w:val="0"/>
          <w:color w:val="5D6264"/>
          <w:spacing w:val="0"/>
          <w:sz w:val="28"/>
          <w:szCs w:val="28"/>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（二）国家青年项目、教育部重点项目、教育部青年项目：不作专业技术职称（职务）或博士学位要求。</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（三）青年项目：男性申请人年龄不超过35周岁（1990年5月30日后出生），女性申请人年龄不超过40周岁（1985年5月30日后出生）。</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（五）博士生项目：本年度率先在有关高校试点，向中西部适当倾斜。申请人为学术型博士生。其他全日制博士生不能申请各类项目。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（六）符合申报要求的在站博士后人员可申请，其中全脱产博士后须从所在博士后工作站申请，在职博士后可以从所在工作单位或博士后工作站申请。</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（七）各项目组列入研究成员须征得本人同意并签字确认，否则视为违规申报。申请人可根据实际研究需要，吸收境外研究人员作为项目组成员。</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五、</w:t>
      </w:r>
      <w:r>
        <w:rPr>
          <w:rFonts w:hint="eastAsia" w:ascii="方正仿宋_GB2312" w:hAnsi="方正仿宋_GB2312" w:eastAsia="方正仿宋_GB2312" w:cs="方正仿宋_GB2312"/>
          <w:i w:val="0"/>
          <w:iCs w:val="0"/>
          <w:caps w:val="0"/>
          <w:color w:val="5D6264"/>
          <w:spacing w:val="0"/>
          <w:sz w:val="28"/>
          <w:szCs w:val="28"/>
          <w:shd w:val="clear"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六、</w:t>
      </w:r>
      <w:r>
        <w:rPr>
          <w:rFonts w:hint="eastAsia" w:ascii="方正仿宋_GB2312" w:hAnsi="方正仿宋_GB2312" w:eastAsia="方正仿宋_GB2312" w:cs="方正仿宋_GB2312"/>
          <w:i w:val="0"/>
          <w:iCs w:val="0"/>
          <w:caps w:val="0"/>
          <w:color w:val="5D6264"/>
          <w:spacing w:val="0"/>
          <w:sz w:val="28"/>
          <w:szCs w:val="28"/>
          <w:shd w:val="clear"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七、</w:t>
      </w:r>
      <w:r>
        <w:rPr>
          <w:rFonts w:hint="eastAsia" w:ascii="方正仿宋_GB2312" w:hAnsi="方正仿宋_GB2312" w:eastAsia="方正仿宋_GB2312" w:cs="方正仿宋_GB2312"/>
          <w:i w:val="0"/>
          <w:iCs w:val="0"/>
          <w:caps w:val="0"/>
          <w:color w:val="5D6264"/>
          <w:spacing w:val="0"/>
          <w:sz w:val="28"/>
          <w:szCs w:val="28"/>
          <w:shd w:val="clear"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八、</w:t>
      </w:r>
      <w:r>
        <w:rPr>
          <w:rFonts w:hint="eastAsia" w:ascii="方正仿宋_GB2312" w:hAnsi="方正仿宋_GB2312" w:eastAsia="方正仿宋_GB2312" w:cs="方正仿宋_GB2312"/>
          <w:i w:val="0"/>
          <w:iCs w:val="0"/>
          <w:caps w:val="0"/>
          <w:color w:val="5D6264"/>
          <w:spacing w:val="0"/>
          <w:sz w:val="28"/>
          <w:szCs w:val="28"/>
          <w:shd w:val="clear"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"https://onsgep.moe.edu.cn/"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https://onsgep.moe.edu.cn/</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）的要求，根据实际需要编制科学合理的经费预算。</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九、</w:t>
      </w:r>
      <w:r>
        <w:rPr>
          <w:rFonts w:hint="eastAsia" w:ascii="方正仿宋_GB2312" w:hAnsi="方正仿宋_GB2312" w:eastAsia="方正仿宋_GB2312" w:cs="方正仿宋_GB2312"/>
          <w:i w:val="0"/>
          <w:iCs w:val="0"/>
          <w:caps w:val="0"/>
          <w:color w:val="5D6264"/>
          <w:spacing w:val="0"/>
          <w:sz w:val="28"/>
          <w:szCs w:val="28"/>
          <w:shd w:val="clear" w:fill="FFFFFF"/>
        </w:rPr>
        <w:t>全国教育科学规划年度项目的完成时限最长不超过5年，基础理论研究一般为3-5年，应用对策研究一般为2-3年。博士生项目研究期限为2-3年，确保在读期间完成项目。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w:t>
      </w:r>
      <w:r>
        <w:rPr>
          <w:rFonts w:hint="eastAsia" w:ascii="方正仿宋_GB2312" w:hAnsi="方正仿宋_GB2312" w:eastAsia="方正仿宋_GB2312" w:cs="方正仿宋_GB2312"/>
          <w:i w:val="0"/>
          <w:iCs w:val="0"/>
          <w:caps w:val="0"/>
          <w:color w:val="5D6264"/>
          <w:spacing w:val="0"/>
          <w:sz w:val="28"/>
          <w:szCs w:val="28"/>
          <w:shd w:val="clear" w:fill="FFFFFF"/>
        </w:rPr>
        <w:t>为避免一题多报、交叉申请和重复立项，确保申请人有足够的时间和精力从事项目研究，2025年全国教育科学规划年度项目申报作如下限定：</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（三）“国家及教育部级基金项目”的申请人和项目组成员，同年度不能作为负责人申报全国教育科学规划年度项目。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（四）不得通过变换责任单位回避前述条款规定，不得将内容基本相同或相近的申报材料以不同申请人的名义申报。</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（七）不得使用与已出版的内容基本相同的研究成果申报全国教育科学规划年度项目。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（八）立项后凡以全国教育科学规划年度项目名义发表阶段性成果或最终成果，不得同时标注其他基金项目资助字样。</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十一、</w:t>
      </w:r>
      <w:r>
        <w:rPr>
          <w:rFonts w:hint="eastAsia" w:ascii="方正仿宋_GB2312" w:hAnsi="方正仿宋_GB2312" w:eastAsia="方正仿宋_GB2312" w:cs="方正仿宋_GB2312"/>
          <w:i w:val="0"/>
          <w:iCs w:val="0"/>
          <w:caps w:val="0"/>
          <w:color w:val="5D6264"/>
          <w:spacing w:val="0"/>
          <w:sz w:val="28"/>
          <w:szCs w:val="28"/>
          <w:shd w:val="clear"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十二、</w:t>
      </w:r>
      <w:r>
        <w:rPr>
          <w:rFonts w:hint="eastAsia" w:ascii="方正仿宋_GB2312" w:hAnsi="方正仿宋_GB2312" w:eastAsia="方正仿宋_GB2312" w:cs="方正仿宋_GB2312"/>
          <w:i w:val="0"/>
          <w:iCs w:val="0"/>
          <w:caps w:val="0"/>
          <w:color w:val="5D6264"/>
          <w:spacing w:val="0"/>
          <w:sz w:val="28"/>
          <w:szCs w:val="28"/>
          <w:shd w:val="clear" w:fill="FFFFFF"/>
        </w:rPr>
        <w:t>申报纪律要求</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十三、</w:t>
      </w:r>
      <w:r>
        <w:rPr>
          <w:rFonts w:hint="eastAsia" w:ascii="方正仿宋_GB2312" w:hAnsi="方正仿宋_GB2312" w:eastAsia="方正仿宋_GB2312" w:cs="方正仿宋_GB2312"/>
          <w:i w:val="0"/>
          <w:iCs w:val="0"/>
          <w:caps w:val="0"/>
          <w:color w:val="5D6264"/>
          <w:spacing w:val="0"/>
          <w:sz w:val="28"/>
          <w:szCs w:val="28"/>
          <w:shd w:val="clear" w:fill="FFFFFF"/>
        </w:rPr>
        <w:t>本年度实行网络申报。“全国教育科学规划管理平台”（</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"https://202.205.185.227/"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https://202.205.185.227/</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十四、</w:t>
      </w:r>
      <w:r>
        <w:rPr>
          <w:rFonts w:hint="eastAsia" w:ascii="方正仿宋_GB2312" w:hAnsi="方正仿宋_GB2312" w:eastAsia="方正仿宋_GB2312" w:cs="方正仿宋_GB2312"/>
          <w:i w:val="0"/>
          <w:iCs w:val="0"/>
          <w:caps w:val="0"/>
          <w:color w:val="5D6264"/>
          <w:spacing w:val="0"/>
          <w:sz w:val="28"/>
          <w:szCs w:val="28"/>
          <w:shd w:val="clear" w:fill="FFFFFF"/>
        </w:rPr>
        <w:t>申报时间安排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十五、</w:t>
      </w:r>
      <w:r>
        <w:rPr>
          <w:rFonts w:hint="eastAsia" w:ascii="方正仿宋_GB2312" w:hAnsi="方正仿宋_GB2312" w:eastAsia="方正仿宋_GB2312" w:cs="方正仿宋_GB2312"/>
          <w:i w:val="0"/>
          <w:iCs w:val="0"/>
          <w:caps w:val="0"/>
          <w:color w:val="5D6264"/>
          <w:spacing w:val="0"/>
          <w:sz w:val="28"/>
          <w:szCs w:val="28"/>
          <w:shd w:val="clear" w:fill="FFFFFF"/>
        </w:rPr>
        <w:t>审核时间安排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十六、</w:t>
      </w:r>
      <w:r>
        <w:rPr>
          <w:rFonts w:hint="eastAsia" w:ascii="方正仿宋_GB2312" w:hAnsi="方正仿宋_GB2312" w:eastAsia="方正仿宋_GB2312" w:cs="方正仿宋_GB2312"/>
          <w:i w:val="0"/>
          <w:iCs w:val="0"/>
          <w:caps w:val="0"/>
          <w:color w:val="5D6264"/>
          <w:spacing w:val="0"/>
          <w:sz w:val="28"/>
          <w:szCs w:val="28"/>
          <w:shd w:val="clear" w:fill="FFFFFF"/>
        </w:rPr>
        <w:t>报送纸质材料时间安排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申报所有类别项目的《申请书》、《活页》和《申报数据汇总表》</w:t>
      </w:r>
      <w:r>
        <w:rPr>
          <w:rStyle w:val="15"/>
          <w:rFonts w:hint="eastAsia" w:ascii="方正仿宋_GB2312" w:hAnsi="方正仿宋_GB2312" w:eastAsia="方正仿宋_GB2312" w:cs="方正仿宋_GB2312"/>
          <w:i w:val="0"/>
          <w:iCs w:val="0"/>
          <w:caps w:val="0"/>
          <w:color w:val="5D6264"/>
          <w:spacing w:val="0"/>
          <w:sz w:val="28"/>
          <w:szCs w:val="28"/>
          <w:shd w:val="clear" w:fill="FFFFFF"/>
        </w:rPr>
        <w:t>均无需寄送纸质版</w:t>
      </w:r>
      <w:r>
        <w:rPr>
          <w:rFonts w:hint="eastAsia" w:ascii="方正仿宋_GB2312" w:hAnsi="方正仿宋_GB2312" w:eastAsia="方正仿宋_GB2312" w:cs="方正仿宋_GB2312"/>
          <w:i w:val="0"/>
          <w:iCs w:val="0"/>
          <w:caps w:val="0"/>
          <w:color w:val="5D6264"/>
          <w:spacing w:val="0"/>
          <w:sz w:val="28"/>
          <w:szCs w:val="28"/>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若有问题需咨询，请先查看《2025年度全国教育科学规划各类项目申报常见问题答疑》和《</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"https://202.205.185.227/indexAction!do_downLoad.action?fId=ff8080818f527e3a018f5b2a02b21127"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全国教育科学规划管理平台操作手册-其他类别项目申报</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》。再有疑问，二级管理单位咨询全规办，地方高校及中小学请先咨询本省教育规划办（省级教育规划办电话请上管理平台的“通知公告”栏目查询）。</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全规办咨询电话：010—62003471、62003308；</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平台系统及技术问题请咨询400-800-1636，电子信箱：</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"mailto:support@e-plugger.com%E3%80%82"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support@e-plugger.com。</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邮寄地址：北京市海淀区北三环中路46号全国教育科学规划领导小组办公室。邮政编码：100088。</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                                                            全国教育科学规划领导小组办公室</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                                                                    2025年4月23日</w:t>
      </w:r>
    </w:p>
    <w:p>
      <w:pPr>
        <w:pStyle w:val="2"/>
        <w:rPr>
          <w:rStyle w:val="15"/>
          <w:rFonts w:ascii="黑体" w:hAnsi="宋体" w:eastAsia="黑体" w:cs="黑体"/>
          <w:i w:val="0"/>
          <w:iCs w:val="0"/>
          <w:caps w:val="0"/>
          <w:color w:val="FF0000"/>
          <w:spacing w:val="0"/>
          <w:sz w:val="36"/>
          <w:szCs w:val="36"/>
          <w:shd w:val="clear" w:fill="FFFFFF"/>
          <w:lang w:val="zh-CN" w:eastAsia="zh-CN"/>
        </w:rPr>
      </w:pPr>
    </w:p>
    <w:p>
      <w:r>
        <w:br w:type="page"/>
      </w:r>
    </w:p>
    <w:p>
      <w:pPr>
        <w:kinsoku/>
        <w:autoSpaceDE/>
        <w:autoSpaceDN/>
        <w:adjustRightInd/>
        <w:snapToGrid/>
        <w:spacing w:line="240" w:lineRule="auto"/>
        <w:ind w:firstLine="0" w:firstLineChars="0"/>
        <w:jc w:val="center"/>
        <w:textAlignment w:val="auto"/>
        <w:rPr>
          <w:rFonts w:ascii="仿宋_GB2312" w:hAnsi="仿宋_GB2312" w:eastAsia="仿宋_GB2312" w:cs="仿宋_GB2312"/>
          <w:b/>
          <w:bCs/>
          <w:snapToGrid/>
          <w:kern w:val="0"/>
          <w:sz w:val="32"/>
          <w:szCs w:val="32"/>
          <w:lang w:eastAsia="zh-CN"/>
        </w:rPr>
      </w:pPr>
      <w:bookmarkStart w:id="3" w:name="_Hlk193874331"/>
    </w:p>
    <w:p>
      <w:pPr>
        <w:kinsoku/>
        <w:autoSpaceDE/>
        <w:autoSpaceDN/>
        <w:adjustRightInd/>
        <w:snapToGrid/>
        <w:spacing w:line="240" w:lineRule="auto"/>
        <w:ind w:firstLine="0" w:firstLineChars="0"/>
        <w:jc w:val="center"/>
        <w:textAlignment w:val="auto"/>
        <w:rPr>
          <w:rFonts w:ascii="仿宋_GB2312" w:hAnsi="仿宋_GB2312" w:eastAsia="仿宋_GB2312" w:cs="仿宋_GB2312"/>
          <w:b/>
          <w:bCs/>
          <w:snapToGrid/>
          <w:kern w:val="0"/>
          <w:sz w:val="32"/>
          <w:szCs w:val="32"/>
          <w:lang w:eastAsia="zh-CN"/>
        </w:rPr>
      </w:pPr>
    </w:p>
    <w:p>
      <w:pPr>
        <w:kinsoku/>
        <w:autoSpaceDE/>
        <w:autoSpaceDN/>
        <w:adjustRightInd/>
        <w:snapToGrid/>
        <w:spacing w:line="240" w:lineRule="auto"/>
        <w:ind w:firstLine="0" w:firstLineChars="0"/>
        <w:jc w:val="center"/>
        <w:textAlignment w:val="auto"/>
        <w:rPr>
          <w:rFonts w:hint="eastAsia" w:ascii="华文中宋" w:hAnsi="华文中宋" w:eastAsia="华文中宋" w:cs="华文中宋"/>
          <w:b/>
          <w:bCs/>
          <w:snapToGrid/>
          <w:kern w:val="0"/>
          <w:sz w:val="36"/>
          <w:szCs w:val="36"/>
          <w:lang w:eastAsia="zh-CN"/>
        </w:rPr>
      </w:pPr>
      <w:r>
        <w:rPr>
          <w:rFonts w:hint="eastAsia" w:ascii="华文中宋" w:hAnsi="华文中宋" w:eastAsia="华文中宋" w:cs="华文中宋"/>
          <w:b/>
          <w:bCs/>
          <w:snapToGrid/>
          <w:kern w:val="0"/>
          <w:sz w:val="36"/>
          <w:szCs w:val="36"/>
          <w:lang w:eastAsia="zh-CN"/>
        </w:rPr>
        <w:t>2025年全国教育科学规划年度项目指南</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0"/>
          <w:sz w:val="32"/>
          <w:szCs w:val="32"/>
          <w:lang w:eastAsia="zh-CN"/>
        </w:rPr>
      </w:pPr>
      <w:r>
        <w:rPr>
          <w:rFonts w:hint="eastAsia" w:ascii="仿宋_GB2312" w:hAnsi="仿宋_GB2312" w:eastAsia="仿宋_GB2312" w:cs="仿宋_GB2312"/>
          <w:snapToGrid/>
          <w:color w:val="auto"/>
          <w:kern w:val="0"/>
          <w:sz w:val="32"/>
          <w:szCs w:val="32"/>
          <w:lang w:eastAsia="zh-CN"/>
        </w:rPr>
        <w:t>全国教育科学规划年度项目指国家重点、一般、青年、西部项目，教育部重点、青年项目和博士生项目。申报中国教育学建设研究系列重点项目必须从相应条目中选择，自拟选题不予受理；每个选题原则上只确立1个立项项目。除此之外的申报，均可参照重要方向自拟题目。</w:t>
      </w:r>
    </w:p>
    <w:p>
      <w:pPr>
        <w:kinsoku/>
        <w:autoSpaceDE/>
        <w:autoSpaceDN/>
        <w:adjustRightInd/>
        <w:snapToGrid/>
        <w:spacing w:before="156" w:beforeLines="50" w:after="156" w:afterLines="50" w:line="600" w:lineRule="exact"/>
        <w:ind w:firstLine="640" w:firstLineChars="200"/>
        <w:jc w:val="both"/>
        <w:textAlignment w:val="auto"/>
        <w:rPr>
          <w:rFonts w:hint="eastAsia" w:ascii="黑体" w:hAnsi="黑体" w:eastAsia="黑体" w:cs="黑体"/>
          <w:snapToGrid/>
          <w:kern w:val="0"/>
          <w:sz w:val="32"/>
          <w:szCs w:val="32"/>
          <w:lang w:eastAsia="zh-CN"/>
        </w:rPr>
      </w:pPr>
      <w:r>
        <w:rPr>
          <w:rFonts w:hint="eastAsia" w:ascii="黑体" w:hAnsi="黑体" w:eastAsia="黑体" w:cs="黑体"/>
          <w:snapToGrid/>
          <w:kern w:val="0"/>
          <w:sz w:val="32"/>
          <w:szCs w:val="32"/>
          <w:lang w:eastAsia="zh-CN"/>
        </w:rPr>
        <w:t>中国教育学建设研究系列重点条目</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r>
        <w:rPr>
          <w:rFonts w:hint="eastAsia" w:ascii="仿宋_GB2312" w:hAnsi="仿宋_GB2312" w:eastAsia="仿宋_GB2312" w:cs="仿宋_GB2312"/>
          <w:snapToGrid/>
          <w:kern w:val="0"/>
          <w:sz w:val="32"/>
          <w:szCs w:val="32"/>
          <w:lang w:eastAsia="zh-CN"/>
        </w:rPr>
        <w:t>我国举办着全球最大规模的教育体系。新时代教育取得了历史性成就、发生了格局性变化。增强教育学对中国教育的描述、解释和预测能力，提高教育学的学科地位，迫切需要建构中国教育学自主知识体系。中国教育学自主知识体系源自马克思主义教育思想、</w:t>
      </w:r>
      <w:r>
        <w:rPr>
          <w:rFonts w:ascii="仿宋_GB2312" w:hAnsi="仿宋_GB2312" w:eastAsia="仿宋_GB2312" w:cs="仿宋_GB2312"/>
          <w:snapToGrid/>
          <w:kern w:val="0"/>
          <w:sz w:val="32"/>
          <w:szCs w:val="32"/>
          <w:lang w:eastAsia="zh-CN"/>
        </w:rPr>
        <w:t>习近平总书记关于教育的重要论述</w:t>
      </w:r>
      <w:r>
        <w:rPr>
          <w:rFonts w:hint="eastAsia" w:ascii="仿宋_GB2312" w:hAnsi="仿宋_GB2312" w:eastAsia="仿宋_GB2312" w:cs="仿宋_GB2312"/>
          <w:snapToGrid/>
          <w:kern w:val="0"/>
          <w:sz w:val="32"/>
          <w:szCs w:val="32"/>
          <w:lang w:eastAsia="zh-CN"/>
        </w:rPr>
        <w:t>、中华优秀文化教育传统、教育实践经验、人类教育知识“总和”以及教育数字化理论。中国教育学是教育强国建设的世界观和方法论。本年度条目聚焦新时代教育重大理论和实践问题，注重知识创新、理论创新、方法创新。该研究系列的成果至少要编写对应的教材，一题一教材。</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马克思主义教育思想经典文献研究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新时代教育思想研究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中华文化教育传统研究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bookmarkStart w:id="4" w:name="OLE_LINK2"/>
      <w:r>
        <w:rPr>
          <w:rFonts w:hint="eastAsia" w:ascii="Times New Roman Regular" w:hAnsi="Times New Roman Regular" w:eastAsia="仿宋_GB2312" w:cs="Times New Roman Regular"/>
          <w:snapToGrid/>
          <w:kern w:val="0"/>
          <w:sz w:val="32"/>
          <w:szCs w:val="32"/>
          <w:lang w:eastAsia="zh-CN"/>
        </w:rPr>
        <w:t>思想政治教育学</w:t>
      </w:r>
      <w:bookmarkEnd w:id="4"/>
      <w:r>
        <w:rPr>
          <w:rFonts w:hint="eastAsia" w:ascii="Times New Roman Regular" w:hAnsi="Times New Roman Regular" w:eastAsia="仿宋_GB2312" w:cs="Times New Roman Regular"/>
          <w:snapToGrid/>
          <w:kern w:val="0"/>
          <w:sz w:val="32"/>
          <w:szCs w:val="32"/>
          <w:lang w:eastAsia="zh-CN"/>
        </w:rPr>
        <w:t>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教师教育学研究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教材学研究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教育治理现代化研究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教育评价学研究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人工智能教育学研究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中国教育制度与标准研究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区域国别教育研究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宏观教育学研究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教育研究范式与方法研究</w:t>
      </w:r>
    </w:p>
    <w:p>
      <w:pPr>
        <w:ind w:left="0" w:firstLine="640" w:firstLineChars="200"/>
        <w:contextualSpacing/>
        <w:jc w:val="both"/>
        <w:rPr>
          <w:rFonts w:hint="eastAsia" w:ascii="黑体" w:hAnsi="黑体" w:eastAsia="黑体" w:cs="黑体"/>
          <w:sz w:val="32"/>
          <w:szCs w:val="32"/>
          <w:lang w:val="en-US" w:eastAsia="zh-CN" w:bidi="ar-SA"/>
        </w:rPr>
      </w:pPr>
    </w:p>
    <w:p>
      <w:pPr>
        <w:ind w:left="0" w:firstLine="640" w:firstLineChars="200"/>
        <w:contextualSpacing/>
        <w:jc w:val="both"/>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val="en-US" w:eastAsia="zh-CN" w:bidi="ar-SA"/>
        </w:rPr>
        <w:t>重要方向</w:t>
      </w:r>
    </w:p>
    <w:bookmarkEnd w:id="3"/>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党对学校的全面领导具体化研究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党的创新理论体系化学理化研究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思政课建设与党的创新理论武装同步推进研究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实践育人和网络育人空间和阵地</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五育并举（融合）研究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大中小幼铸牢中华民族共同体意识教育研究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大中小学思想政治教育一体化研究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学校家庭社会</w:t>
      </w:r>
      <w:r>
        <w:rPr>
          <w:rFonts w:hint="eastAsia" w:ascii="Times New Roman Regular" w:hAnsi="Times New Roman Regular" w:eastAsia="仿宋_GB2312" w:cs="Times New Roman Regular"/>
          <w:snapToGrid/>
          <w:kern w:val="0"/>
          <w:sz w:val="32"/>
          <w:szCs w:val="32"/>
          <w:lang w:eastAsia="zh-CN"/>
        </w:rPr>
        <w:t>协同</w:t>
      </w:r>
      <w:r>
        <w:rPr>
          <w:rFonts w:ascii="Times New Roman Regular" w:hAnsi="Times New Roman Regular" w:eastAsia="仿宋_GB2312" w:cs="Times New Roman Regular"/>
          <w:snapToGrid/>
          <w:kern w:val="0"/>
          <w:sz w:val="32"/>
          <w:szCs w:val="32"/>
          <w:lang w:eastAsia="zh-CN"/>
        </w:rPr>
        <w:t>育人机制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健康学校建设研究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学校体育高质量发展研究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思政引领力指数构建研究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培根铸魂、启智增慧的高质量教材</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基础教育资源调配</w:t>
      </w:r>
      <w:r>
        <w:rPr>
          <w:rFonts w:hint="eastAsia" w:ascii="Times New Roman Regular" w:hAnsi="Times New Roman Regular" w:eastAsia="仿宋_GB2312" w:cs="Times New Roman Regular"/>
          <w:snapToGrid/>
          <w:kern w:val="0"/>
          <w:sz w:val="32"/>
          <w:szCs w:val="32"/>
          <w:lang w:eastAsia="zh-CN"/>
        </w:rPr>
        <w:t>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基础教育条件保障改革研究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“市县结合”的基础教育管理体制研究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中考改革研究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高中阶段分类发展研究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小班化教学改革研究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STEM教育改革研究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高等学校分类管理、分类评价机制研究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地方高校应用型转型研究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中西部高等教育发展研究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战略关键领域拔尖创新人才培养模式改革研究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学科专业设置调整优化改革研究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高校科技成果转化效能</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高等研究院</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职业教育</w:t>
      </w:r>
      <w:r>
        <w:rPr>
          <w:rFonts w:ascii="Times New Roman Regular" w:hAnsi="Times New Roman Regular" w:eastAsia="仿宋_GB2312" w:cs="Times New Roman Regular"/>
          <w:snapToGrid/>
          <w:kern w:val="0"/>
          <w:sz w:val="32"/>
          <w:szCs w:val="32"/>
          <w:lang w:eastAsia="zh-CN"/>
        </w:rPr>
        <w:t>多元办学、产教融合新形态</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职普融通</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职业院校贯通培养研究</w:t>
      </w:r>
    </w:p>
    <w:p>
      <w:pPr>
        <w:numPr>
          <w:ilvl w:val="0"/>
          <w:numId w:val="3"/>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高技能集群培养研究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终身学习公共服务</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数字教育体系研究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数字赋能大规模因材施教有效途径研究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师生数字素养标准研究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人工智能教育大模型研究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教育家精神铸魂强师</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高水平大学开展教师教育研究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高校工科教师聘用标准研究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教育评价改革</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人才培养与经济社会发展需要适配机制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教育法典研究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教育战略性投入机制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教育科技人才一体统筹推进机制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全球人才培养和集聚能力</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全球教育治理</w:t>
      </w:r>
      <w:r>
        <w:rPr>
          <w:rFonts w:hint="eastAsia" w:ascii="Times New Roman Regular" w:hAnsi="Times New Roman Regular" w:eastAsia="仿宋_GB2312" w:cs="Times New Roman Regular"/>
          <w:snapToGrid/>
          <w:kern w:val="0"/>
          <w:sz w:val="32"/>
          <w:szCs w:val="32"/>
          <w:lang w:eastAsia="zh-CN"/>
        </w:rPr>
        <w:t>研究</w:t>
      </w:r>
    </w:p>
    <w:p>
      <w:pPr>
        <w:kinsoku/>
        <w:autoSpaceDE/>
        <w:autoSpaceDN/>
        <w:adjustRightInd/>
        <w:snapToGrid/>
        <w:spacing w:line="240" w:lineRule="auto"/>
        <w:ind w:firstLine="640" w:firstLineChars="200"/>
        <w:jc w:val="both"/>
        <w:textAlignment w:val="auto"/>
        <w:rPr>
          <w:rFonts w:ascii="仿宋_GB2312" w:hAnsi="仿宋_GB2312" w:eastAsia="仿宋_GB2312" w:cs="仿宋_GB2312"/>
          <w:snapToGrid/>
          <w:kern w:val="0"/>
          <w:sz w:val="32"/>
          <w:szCs w:val="32"/>
          <w:lang w:eastAsia="zh-CN"/>
        </w:rPr>
      </w:pPr>
    </w:p>
    <w:p>
      <w:r>
        <w:br w:type="page"/>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sectPr>
          <w:footerReference r:id="rId5" w:type="default"/>
          <w:pgSz w:w="11906" w:h="16839"/>
          <w:pgMar w:top="1701" w:right="1134" w:bottom="1417" w:left="1440" w:header="0" w:footer="0" w:gutter="0"/>
          <w:cols w:space="425" w:num="1"/>
          <w:rtlGutter w:val="0"/>
          <w:docGrid w:linePitch="0" w:charSpace="0"/>
        </w:sect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center"/>
        <w:textAlignment w:val="auto"/>
        <w:outlineLvl w:val="0"/>
        <w:rPr>
          <w:rFonts w:ascii="宋体" w:hAnsi="宋体" w:eastAsia="宋体" w:cs="Times New Roman"/>
          <w:snapToGrid/>
          <w:spacing w:val="40"/>
          <w:kern w:val="2"/>
          <w:sz w:val="52"/>
          <w:szCs w:val="52"/>
          <w:lang w:eastAsia="zh-CN"/>
        </w:rPr>
      </w:pPr>
      <w:r>
        <w:rPr>
          <w:rFonts w:hint="eastAsia" w:ascii="宋体" w:hAnsi="宋体" w:eastAsia="宋体" w:cs="Times New Roman"/>
          <w:snapToGrid/>
          <w:spacing w:val="40"/>
          <w:kern w:val="2"/>
          <w:sz w:val="52"/>
          <w:szCs w:val="52"/>
          <w:lang w:eastAsia="zh-CN"/>
        </w:rPr>
        <w:t>全国教育科学规划</w:t>
      </w:r>
      <w:r>
        <w:rPr>
          <w:rFonts w:hint="eastAsia" w:ascii="宋体" w:hAnsi="宋体" w:eastAsia="宋体" w:cs="Times New Roman"/>
          <w:snapToGrid/>
          <w:kern w:val="2"/>
          <w:sz w:val="48"/>
          <w:szCs w:val="48"/>
          <w:lang w:eastAsia="zh-CN"/>
        </w:rPr>
        <w:t>项目</w:t>
      </w: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r>
        <w:rPr>
          <w:rFonts w:hint="eastAsia" w:ascii="宋体" w:hAnsi="宋体" w:eastAsia="宋体" w:cs="Times New Roman"/>
          <w:snapToGrid/>
          <w:kern w:val="2"/>
          <w:sz w:val="48"/>
          <w:szCs w:val="48"/>
          <w:lang w:eastAsia="zh-CN"/>
        </w:rPr>
        <w:t>申请书</w:t>
      </w: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 xml:space="preserve"> </w:t>
      </w:r>
      <w:r>
        <w:rPr>
          <w:rFonts w:ascii="Times New Roman" w:hAnsi="Times New Roman" w:eastAsia="仿宋_GB2312" w:cs="Times New Roman"/>
          <w:snapToGrid/>
          <w:kern w:val="2"/>
          <w:sz w:val="32"/>
          <w:szCs w:val="20"/>
          <w:lang w:eastAsia="zh-CN"/>
        </w:rPr>
        <w:t xml:space="preserve">                               </w:t>
      </w:r>
    </w:p>
    <w:tbl>
      <w:tblPr>
        <w:tblStyle w:val="12"/>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项目类别</w:t>
            </w:r>
          </w:p>
        </w:tc>
        <w:tc>
          <w:tcPr>
            <w:tcW w:w="5529" w:type="dxa"/>
            <w:tcBorders>
              <w:top w:val="nil"/>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学科分类</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项目名称</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项目负责人</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责任单位</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填表日期</w:t>
            </w:r>
          </w:p>
        </w:tc>
        <w:tc>
          <w:tcPr>
            <w:tcW w:w="5529" w:type="dxa"/>
            <w:tcBorders>
              <w:top w:val="single" w:color="auto" w:sz="8" w:space="0"/>
              <w:left w:val="nil"/>
              <w:bottom w:val="single" w:color="auto" w:sz="12"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bl>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ascii="宋体" w:hAnsi="Times New Roman" w:eastAsia="宋体" w:cs="Times New Roman"/>
          <w:b/>
          <w:bCs/>
          <w:snapToGrid/>
          <w:kern w:val="2"/>
          <w:sz w:val="32"/>
          <w:szCs w:val="20"/>
          <w:lang w:eastAsia="zh-CN"/>
        </w:rPr>
      </w:pPr>
      <w:r>
        <w:rPr>
          <w:rFonts w:hint="eastAsia" w:ascii="宋体" w:hAnsi="宋体" w:eastAsia="宋体" w:cs="Times New Roman"/>
          <w:b/>
          <w:bCs/>
          <w:snapToGrid/>
          <w:kern w:val="2"/>
          <w:sz w:val="32"/>
          <w:szCs w:val="20"/>
          <w:lang w:eastAsia="zh-CN"/>
        </w:rPr>
        <w:t>全国教育科学规划领导小组办公室制</w:t>
      </w:r>
    </w:p>
    <w:p>
      <w:pPr>
        <w:widowControl w:val="0"/>
        <w:kinsoku/>
        <w:autoSpaceDE/>
        <w:autoSpaceDN/>
        <w:adjustRightInd/>
        <w:snapToGrid/>
        <w:spacing w:line="420" w:lineRule="exact"/>
        <w:jc w:val="center"/>
        <w:textAlignment w:val="auto"/>
        <w:rPr>
          <w:rFonts w:ascii="宋体" w:hAnsi="Times New Roman" w:eastAsia="宋体" w:cs="Times New Roman"/>
          <w:b/>
          <w:bCs/>
          <w:snapToGrid/>
          <w:kern w:val="2"/>
          <w:sz w:val="32"/>
          <w:szCs w:val="20"/>
          <w:lang w:eastAsia="zh-CN"/>
        </w:rPr>
      </w:pPr>
      <w:r>
        <w:rPr>
          <w:rFonts w:hint="eastAsia" w:ascii="宋体" w:hAnsi="宋体" w:eastAsia="宋体" w:cs="Times New Roman"/>
          <w:b/>
          <w:bCs/>
          <w:snapToGrid/>
          <w:kern w:val="2"/>
          <w:sz w:val="32"/>
          <w:szCs w:val="20"/>
          <w:lang w:eastAsia="zh-CN"/>
        </w:rPr>
        <w:t>20</w:t>
      </w:r>
      <w:r>
        <w:rPr>
          <w:rFonts w:ascii="宋体" w:hAnsi="宋体" w:eastAsia="宋体" w:cs="Times New Roman"/>
          <w:b/>
          <w:bCs/>
          <w:snapToGrid/>
          <w:kern w:val="2"/>
          <w:sz w:val="32"/>
          <w:szCs w:val="20"/>
          <w:lang w:eastAsia="zh-CN"/>
        </w:rPr>
        <w:t>2</w:t>
      </w:r>
      <w:r>
        <w:rPr>
          <w:rFonts w:hint="eastAsia" w:ascii="宋体" w:hAnsi="宋体" w:eastAsia="宋体" w:cs="Times New Roman"/>
          <w:b/>
          <w:bCs/>
          <w:snapToGrid/>
          <w:kern w:val="2"/>
          <w:sz w:val="32"/>
          <w:szCs w:val="20"/>
          <w:lang w:eastAsia="zh-CN"/>
        </w:rPr>
        <w:t>5年</w:t>
      </w:r>
      <w:r>
        <w:rPr>
          <w:rFonts w:ascii="宋体" w:hAnsi="宋体" w:eastAsia="宋体" w:cs="Times New Roman"/>
          <w:b/>
          <w:bCs/>
          <w:snapToGrid/>
          <w:kern w:val="2"/>
          <w:sz w:val="32"/>
          <w:szCs w:val="20"/>
          <w:lang w:eastAsia="zh-CN"/>
        </w:rPr>
        <w:t>4</w:t>
      </w:r>
      <w:r>
        <w:rPr>
          <w:rFonts w:hint="eastAsia" w:ascii="宋体" w:hAnsi="宋体" w:eastAsia="宋体" w:cs="Times New Roman"/>
          <w:b/>
          <w:bCs/>
          <w:snapToGrid/>
          <w:kern w:val="2"/>
          <w:sz w:val="32"/>
          <w:szCs w:val="20"/>
          <w:lang w:eastAsia="zh-CN"/>
        </w:rPr>
        <w:t>月</w:t>
      </w:r>
    </w:p>
    <w:p>
      <w:pPr>
        <w:widowControl w:val="0"/>
        <w:kinsoku/>
        <w:autoSpaceDE/>
        <w:autoSpaceDN/>
        <w:adjustRightInd/>
        <w:snapToGrid/>
        <w:spacing w:before="100" w:beforeAutospacing="1" w:after="100" w:afterAutospacing="1" w:line="160" w:lineRule="exact"/>
        <w:jc w:val="center"/>
        <w:textAlignment w:val="auto"/>
        <w:rPr>
          <w:rFonts w:ascii="黑体" w:hAnsi="Times New Roman" w:eastAsia="黑体" w:cs="Times New Roman"/>
          <w:snapToGrid/>
          <w:kern w:val="2"/>
          <w:sz w:val="30"/>
          <w:szCs w:val="30"/>
          <w:lang w:eastAsia="zh-CN"/>
        </w:rPr>
      </w:pPr>
      <w:r>
        <w:rPr>
          <w:rFonts w:ascii="黑体" w:hAnsi="Times New Roman" w:eastAsia="黑体" w:cs="Times New Roman"/>
          <w:snapToGrid/>
          <w:kern w:val="2"/>
          <w:sz w:val="30"/>
          <w:szCs w:val="30"/>
          <w:lang w:eastAsia="zh-CN"/>
        </w:rPr>
        <w:br w:type="page"/>
      </w:r>
      <w:r>
        <w:rPr>
          <w:rFonts w:hint="eastAsia" w:ascii="黑体" w:hAnsi="Times New Roman" w:eastAsia="黑体" w:cs="Times New Roman"/>
          <w:snapToGrid/>
          <w:kern w:val="2"/>
          <w:sz w:val="30"/>
          <w:szCs w:val="30"/>
          <w:lang w:eastAsia="zh-CN"/>
        </w:rPr>
        <w:t>申请者的承诺与成果使用授权</w:t>
      </w:r>
      <w:r>
        <w:rPr>
          <w:rFonts w:ascii="黑体" w:hAnsi="Times New Roman" w:eastAsia="黑体" w:cs="Times New Roman"/>
          <w:snapToGrid/>
          <w:kern w:val="2"/>
          <w:sz w:val="30"/>
          <w:szCs w:val="30"/>
          <w:lang w:eastAsia="zh-CN"/>
        </w:rPr>
        <w:t xml:space="preserve"> </w:t>
      </w:r>
    </w:p>
    <w:p>
      <w:pPr>
        <w:widowControl w:val="0"/>
        <w:kinsoku/>
        <w:autoSpaceDE/>
        <w:autoSpaceDN/>
        <w:adjustRightInd/>
        <w:snapToGrid/>
        <w:spacing w:line="380" w:lineRule="exact"/>
        <w:jc w:val="both"/>
        <w:textAlignment w:val="auto"/>
        <w:outlineLvl w:val="0"/>
        <w:rPr>
          <w:rFonts w:ascii="宋体" w:hAnsi="Times New Roman" w:eastAsia="宋体" w:cs="Times New Roman"/>
          <w:snapToGrid/>
          <w:kern w:val="0"/>
          <w:szCs w:val="21"/>
          <w:lang w:val="zh-CN" w:eastAsia="zh-CN"/>
        </w:rPr>
      </w:pPr>
      <w:r>
        <w:rPr>
          <w:rFonts w:ascii="宋体" w:hAnsi="宋体" w:eastAsia="宋体" w:cs="Times New Roman"/>
          <w:snapToGrid/>
          <w:kern w:val="2"/>
          <w:szCs w:val="21"/>
          <w:lang w:eastAsia="zh-CN"/>
        </w:rPr>
        <w:t xml:space="preserve">  </w:t>
      </w:r>
      <w:r>
        <w:rPr>
          <w:rFonts w:hint="eastAsia" w:ascii="宋体" w:hAnsi="宋体" w:eastAsia="宋体" w:cs="Times New Roman"/>
          <w:snapToGrid/>
          <w:kern w:val="2"/>
          <w:szCs w:val="21"/>
          <w:lang w:eastAsia="zh-CN"/>
        </w:rPr>
        <w:t>一、本人自愿申报全国教育科学规划项目。认可所填写的《全国教育科学规划项目·申请书》（以下简称为《项目申请书》）为有约束力的协议，并承诺对所填写的《项目申请书》所涉及各项内容的真实性负责，保证没有知识产权争议。同意</w:t>
      </w:r>
      <w:r>
        <w:rPr>
          <w:rFonts w:hint="eastAsia" w:ascii="宋体" w:hAnsi="宋体" w:eastAsia="宋体" w:cs="Times New Roman"/>
          <w:snapToGrid/>
          <w:kern w:val="0"/>
          <w:szCs w:val="21"/>
          <w:lang w:val="zh-CN" w:eastAsia="zh-CN"/>
        </w:rPr>
        <w:t>全国教育科学规划领导小组办公室</w:t>
      </w:r>
      <w:r>
        <w:rPr>
          <w:rFonts w:hint="eastAsia" w:ascii="宋体" w:hAnsi="宋体" w:eastAsia="宋体" w:cs="Times New Roman"/>
          <w:snapToGrid/>
          <w:kern w:val="2"/>
          <w:szCs w:val="21"/>
          <w:lang w:eastAsia="zh-CN"/>
        </w:rPr>
        <w:t>有权使用《投标申请书》所有数据和资料。项目申请</w:t>
      </w:r>
      <w:r>
        <w:rPr>
          <w:rFonts w:hint="eastAsia" w:ascii="宋体" w:hAnsi="宋体" w:eastAsia="宋体" w:cs="Times New Roman"/>
          <w:snapToGrid/>
          <w:kern w:val="0"/>
          <w:szCs w:val="21"/>
          <w:lang w:val="zh-CN" w:eastAsia="zh-CN"/>
        </w:rPr>
        <w:t>如</w:t>
      </w:r>
      <w:r>
        <w:rPr>
          <w:rFonts w:hint="eastAsia" w:ascii="宋体" w:hAnsi="宋体" w:eastAsia="宋体" w:cs="Times New Roman"/>
          <w:snapToGrid/>
          <w:kern w:val="2"/>
          <w:szCs w:val="21"/>
          <w:lang w:eastAsia="zh-CN"/>
        </w:rPr>
        <w:t>获准立项</w:t>
      </w:r>
      <w:r>
        <w:rPr>
          <w:rFonts w:ascii="宋体" w:hAnsi="Times New Roman" w:eastAsia="宋体" w:cs="Times New Roman"/>
          <w:snapToGrid/>
          <w:kern w:val="0"/>
          <w:szCs w:val="21"/>
          <w:lang w:val="zh-CN" w:eastAsia="zh-CN"/>
        </w:rPr>
        <w:t>,</w:t>
      </w:r>
      <w:r>
        <w:rPr>
          <w:rFonts w:hint="eastAsia" w:ascii="宋体" w:hAnsi="宋体" w:eastAsia="宋体" w:cs="Times New Roman"/>
          <w:snapToGrid/>
          <w:kern w:val="0"/>
          <w:szCs w:val="21"/>
          <w:lang w:val="zh-CN" w:eastAsia="zh-CN"/>
        </w:rPr>
        <w:t>在研究工作中，接受全国教育科学规划领导小组办公室及其委托部门的管理，并对以下约定信守承诺：</w:t>
      </w:r>
    </w:p>
    <w:p>
      <w:pPr>
        <w:widowControl w:val="0"/>
        <w:kinsoku/>
        <w:autoSpaceDE/>
        <w:autoSpaceDN/>
        <w:adjustRightInd/>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0"/>
          <w:szCs w:val="21"/>
          <w:lang w:val="zh-CN" w:eastAsia="zh-CN"/>
        </w:rPr>
        <w:t>1</w:t>
      </w:r>
      <w:r>
        <w:rPr>
          <w:rFonts w:hint="eastAsia" w:ascii="宋体" w:hAnsi="宋体" w:eastAsia="宋体" w:cs="Times New Roman"/>
          <w:snapToGrid/>
          <w:kern w:val="0"/>
          <w:szCs w:val="21"/>
          <w:lang w:val="zh-CN" w:eastAsia="zh-CN"/>
        </w:rPr>
        <w:t>．遵守相关法律法规。遵守我国《著作权法》和《专利法》等相关法律法规；遵守我国政府签署加入的相关国际知识产权规定。</w:t>
      </w:r>
    </w:p>
    <w:p>
      <w:pPr>
        <w:widowControl w:val="0"/>
        <w:kinsoku/>
        <w:autoSpaceDE w:val="0"/>
        <w:autoSpaceDN w:val="0"/>
        <w:adjustRightInd w:val="0"/>
        <w:snapToGrid/>
        <w:spacing w:line="380" w:lineRule="exact"/>
        <w:ind w:firstLine="420" w:firstLineChars="200"/>
        <w:jc w:val="left"/>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2</w:t>
      </w:r>
      <w:r>
        <w:rPr>
          <w:rFonts w:hint="eastAsia" w:ascii="宋体" w:hAnsi="宋体" w:eastAsia="宋体" w:cs="Times New Roman"/>
          <w:snapToGrid/>
          <w:kern w:val="0"/>
          <w:szCs w:val="21"/>
          <w:lang w:val="zh-CN" w:eastAsia="zh-CN"/>
        </w:rPr>
        <w:t>．遵循学术研究的基本规范。</w:t>
      </w:r>
      <w:r>
        <w:rPr>
          <w:rFonts w:hint="eastAsia" w:ascii="宋体" w:hAnsi="宋体" w:eastAsia="宋体" w:cs="Times New Roman"/>
          <w:snapToGrid/>
          <w:kern w:val="2"/>
          <w:szCs w:val="21"/>
          <w:lang w:val="zh-CN" w:eastAsia="zh-CN"/>
        </w:rPr>
        <w:t>科学设计研究方案，采用适当的研究方法，</w:t>
      </w:r>
      <w:r>
        <w:rPr>
          <w:rFonts w:hint="eastAsia" w:ascii="宋体" w:hAnsi="宋体" w:eastAsia="宋体" w:cs="Times New Roman"/>
          <w:snapToGrid/>
          <w:kern w:val="0"/>
          <w:szCs w:val="21"/>
          <w:lang w:val="zh-CN" w:eastAsia="zh-CN"/>
        </w:rPr>
        <w:t>如期完成研究任务，</w:t>
      </w:r>
      <w:r>
        <w:rPr>
          <w:rFonts w:hint="eastAsia" w:ascii="宋体" w:hAnsi="宋体" w:eastAsia="宋体" w:cs="Times New Roman"/>
          <w:snapToGrid/>
          <w:kern w:val="2"/>
          <w:szCs w:val="21"/>
          <w:lang w:eastAsia="zh-CN"/>
        </w:rPr>
        <w:t>取得预期研究成果</w:t>
      </w:r>
      <w:r>
        <w:rPr>
          <w:rFonts w:hint="eastAsia" w:ascii="宋体" w:hAnsi="宋体" w:eastAsia="宋体" w:cs="Times New Roman"/>
          <w:snapToGrid/>
          <w:kern w:val="0"/>
          <w:szCs w:val="21"/>
          <w:lang w:val="zh-CN" w:eastAsia="zh-CN"/>
        </w:rPr>
        <w:t>。</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3</w:t>
      </w:r>
      <w:r>
        <w:rPr>
          <w:rFonts w:hint="eastAsia" w:ascii="宋体" w:hAnsi="宋体" w:eastAsia="宋体" w:cs="Times New Roman"/>
          <w:snapToGrid/>
          <w:kern w:val="2"/>
          <w:szCs w:val="21"/>
          <w:lang w:val="zh-CN" w:eastAsia="zh-CN"/>
        </w:rPr>
        <w:t>．尊重他人的知识贡献。客观、公正、准确地介绍和评论已有学术成果。凡引用他人的观点、方案、资料、数据等，无论曾否发表，无论是纸质或电子版，</w:t>
      </w:r>
      <w:r>
        <w:rPr>
          <w:rFonts w:hint="eastAsia" w:ascii="宋体" w:hAnsi="宋体" w:eastAsia="宋体" w:cs="Times New Roman"/>
          <w:snapToGrid/>
          <w:kern w:val="2"/>
          <w:szCs w:val="21"/>
          <w:lang w:eastAsia="zh-CN"/>
        </w:rPr>
        <w:t>均</w:t>
      </w:r>
      <w:r>
        <w:rPr>
          <w:rFonts w:hint="eastAsia" w:ascii="宋体" w:hAnsi="宋体" w:eastAsia="宋体" w:cs="Times New Roman"/>
          <w:snapToGrid/>
          <w:kern w:val="2"/>
          <w:szCs w:val="21"/>
          <w:lang w:val="zh-CN" w:eastAsia="zh-CN"/>
        </w:rPr>
        <w:t>加以注释。凡转引文献资料，均如实说明。</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4</w:t>
      </w:r>
      <w:r>
        <w:rPr>
          <w:rFonts w:hint="eastAsia" w:ascii="宋体" w:hAnsi="宋体" w:eastAsia="宋体" w:cs="Times New Roman"/>
          <w:snapToGrid/>
          <w:kern w:val="2"/>
          <w:szCs w:val="21"/>
          <w:lang w:val="zh-CN" w:eastAsia="zh-CN"/>
        </w:rPr>
        <w:t>．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5</w:t>
      </w:r>
      <w:r>
        <w:rPr>
          <w:rFonts w:hint="eastAsia" w:ascii="宋体" w:hAnsi="宋体" w:eastAsia="宋体" w:cs="Times New Roman"/>
          <w:snapToGrid/>
          <w:kern w:val="2"/>
          <w:szCs w:val="21"/>
          <w:lang w:val="zh-CN" w:eastAsia="zh-CN"/>
        </w:rPr>
        <w:t>．</w:t>
      </w:r>
      <w:r>
        <w:rPr>
          <w:rFonts w:hint="eastAsia" w:ascii="宋体" w:hAnsi="宋体" w:eastAsia="宋体" w:cs="Times New Roman"/>
          <w:snapToGrid/>
          <w:kern w:val="0"/>
          <w:szCs w:val="21"/>
          <w:lang w:val="zh-CN" w:eastAsia="zh-CN"/>
        </w:rPr>
        <w:t>维护学术尊严。保持学者尊严，增强公共服务意识，维护社会公共利益。维护全国教育科学规划项目声誉，不以项目名义牟取不当利益。</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2"/>
          <w:szCs w:val="21"/>
          <w:lang w:val="zh-CN" w:eastAsia="zh-CN"/>
        </w:rPr>
        <w:t>6</w:t>
      </w:r>
      <w:r>
        <w:rPr>
          <w:rFonts w:hint="eastAsia" w:ascii="宋体" w:hAnsi="宋体" w:eastAsia="宋体" w:cs="Times New Roman"/>
          <w:snapToGrid/>
          <w:kern w:val="2"/>
          <w:szCs w:val="21"/>
          <w:lang w:val="zh-CN" w:eastAsia="zh-CN"/>
        </w:rPr>
        <w:t>．遵守项目管理规定。</w:t>
      </w:r>
      <w:r>
        <w:rPr>
          <w:rFonts w:hint="eastAsia" w:ascii="宋体" w:hAnsi="宋体" w:eastAsia="宋体" w:cs="Times New Roman"/>
          <w:snapToGrid/>
          <w:kern w:val="0"/>
          <w:szCs w:val="21"/>
          <w:lang w:val="zh-CN" w:eastAsia="zh-CN"/>
        </w:rPr>
        <w:t>遵守《全国教育科学规划项目管理办法》及其实施细则的规定。</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eastAsia="zh-CN"/>
        </w:rPr>
      </w:pPr>
      <w:r>
        <w:rPr>
          <w:rFonts w:ascii="宋体" w:hAnsi="宋体" w:eastAsia="宋体" w:cs="Times New Roman"/>
          <w:snapToGrid/>
          <w:kern w:val="2"/>
          <w:szCs w:val="21"/>
          <w:lang w:eastAsia="zh-CN"/>
        </w:rPr>
        <w:t>7</w:t>
      </w:r>
      <w:r>
        <w:rPr>
          <w:rFonts w:hint="eastAsia" w:ascii="宋体" w:hAnsi="宋体" w:eastAsia="宋体" w:cs="Times New Roman"/>
          <w:snapToGrid/>
          <w:kern w:val="2"/>
          <w:szCs w:val="21"/>
          <w:lang w:eastAsia="zh-CN"/>
        </w:rPr>
        <w:t>．明确项目研究的资助和立项部门。国家社科基金项目和教育部级项目</w:t>
      </w:r>
      <w:r>
        <w:rPr>
          <w:rFonts w:hint="eastAsia" w:ascii="宋体" w:hAnsi="宋体" w:eastAsia="宋体" w:cs="Times New Roman"/>
          <w:snapToGrid/>
          <w:kern w:val="2"/>
          <w:szCs w:val="21"/>
          <w:lang w:val="zh-CN" w:eastAsia="zh-CN"/>
        </w:rPr>
        <w:t>研究成果发表时须</w:t>
      </w:r>
      <w:r>
        <w:rPr>
          <w:rFonts w:hint="eastAsia" w:ascii="宋体" w:hAnsi="宋体" w:eastAsia="宋体" w:cs="Times New Roman"/>
          <w:snapToGrid/>
          <w:kern w:val="2"/>
          <w:szCs w:val="21"/>
          <w:lang w:eastAsia="zh-CN"/>
        </w:rPr>
        <w:t>在醒目位置独家标明“国家社科基金教育学××年度××××项目（项目批准号：××××）成果”和“全国教育科学规划××年度××××项目（项目批准号：××××）成果”字样，项目名称和类别与项目立项通知书相一致。凡涉及政治、宗教、军事、民族等问题的研究成果须经</w:t>
      </w:r>
      <w:r>
        <w:rPr>
          <w:rFonts w:hint="eastAsia" w:ascii="宋体" w:hAnsi="宋体" w:eastAsia="宋体" w:cs="Times New Roman"/>
          <w:snapToGrid/>
          <w:kern w:val="0"/>
          <w:szCs w:val="21"/>
          <w:lang w:val="zh-CN" w:eastAsia="zh-CN"/>
        </w:rPr>
        <w:t>全国教育科学规划领导小组办公室同意后方可公开发表。</w:t>
      </w:r>
    </w:p>
    <w:p>
      <w:pPr>
        <w:widowControl w:val="0"/>
        <w:kinsoku/>
        <w:autoSpaceDE w:val="0"/>
        <w:autoSpaceDN w:val="0"/>
        <w:adjustRightInd w:val="0"/>
        <w:snapToGrid/>
        <w:spacing w:line="380" w:lineRule="exact"/>
        <w:ind w:firstLine="420" w:firstLineChars="200"/>
        <w:jc w:val="left"/>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eastAsia="zh-CN"/>
        </w:rPr>
        <w:t>8</w:t>
      </w:r>
      <w:r>
        <w:rPr>
          <w:rFonts w:hint="eastAsia" w:ascii="宋体" w:hAnsi="宋体" w:eastAsia="宋体" w:cs="Times New Roman"/>
          <w:snapToGrid/>
          <w:kern w:val="0"/>
          <w:szCs w:val="21"/>
          <w:lang w:eastAsia="zh-CN"/>
        </w:rPr>
        <w:t>．</w:t>
      </w:r>
      <w:r>
        <w:rPr>
          <w:rFonts w:hint="eastAsia" w:ascii="宋体" w:hAnsi="宋体" w:eastAsia="宋体" w:cs="Times New Roman"/>
          <w:snapToGrid/>
          <w:kern w:val="2"/>
          <w:szCs w:val="21"/>
          <w:lang w:eastAsia="zh-CN"/>
        </w:rPr>
        <w:t>标明项目研究的支持者。要以明确方式标明为项目研究做出重要贡献的非项目组个人和集体。</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9</w:t>
      </w:r>
      <w:r>
        <w:rPr>
          <w:rFonts w:hint="eastAsia" w:ascii="宋体" w:hAnsi="宋体" w:eastAsia="宋体" w:cs="Times New Roman"/>
          <w:snapToGrid/>
          <w:kern w:val="2"/>
          <w:szCs w:val="21"/>
          <w:lang w:val="zh-CN" w:eastAsia="zh-CN"/>
        </w:rPr>
        <w:t>．正确表达科研成果。按照《国家通用语言文字法》规定，规范使用中国语言文字、标点符号、数字及外国语言文字。</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10</w:t>
      </w:r>
      <w:r>
        <w:rPr>
          <w:rFonts w:hint="eastAsia" w:ascii="宋体" w:hAnsi="宋体" w:eastAsia="宋体" w:cs="Times New Roman"/>
          <w:snapToGrid/>
          <w:kern w:val="0"/>
          <w:szCs w:val="21"/>
          <w:lang w:val="zh-CN" w:eastAsia="zh-CN"/>
        </w:rPr>
        <w:t>．遵守财务规章制度。合理有效使用项目经费，不得滥用和挪用。项目结题时如实报告经费使用情况，不报假帐。</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11</w:t>
      </w:r>
      <w:r>
        <w:rPr>
          <w:rFonts w:hint="eastAsia" w:ascii="宋体" w:hAnsi="宋体" w:eastAsia="宋体" w:cs="Times New Roman"/>
          <w:snapToGrid/>
          <w:kern w:val="0"/>
          <w:szCs w:val="21"/>
          <w:lang w:val="zh-CN" w:eastAsia="zh-CN"/>
        </w:rPr>
        <w:t>．按照预期完成研究任务。项目立项获得批准的资助经费低于申请的资助经费时，同意承担项目并按预期完成研究任务，达到预期研究目标。</w:t>
      </w:r>
    </w:p>
    <w:p>
      <w:pPr>
        <w:widowControl w:val="0"/>
        <w:kinsoku/>
        <w:autoSpaceDE w:val="0"/>
        <w:autoSpaceDN w:val="0"/>
        <w:adjustRightInd w:val="0"/>
        <w:snapToGrid/>
        <w:spacing w:line="380" w:lineRule="exact"/>
        <w:ind w:firstLine="420" w:firstLineChars="200"/>
        <w:jc w:val="both"/>
        <w:textAlignment w:val="auto"/>
        <w:rPr>
          <w:rFonts w:ascii="宋体" w:hAnsi="宋体" w:eastAsia="宋体" w:cs="Times New Roman"/>
          <w:snapToGrid/>
          <w:kern w:val="2"/>
          <w:szCs w:val="21"/>
          <w:lang w:eastAsia="zh-CN"/>
        </w:rPr>
      </w:pPr>
      <w:r>
        <w:rPr>
          <w:rFonts w:ascii="宋体" w:hAnsi="宋体" w:eastAsia="宋体" w:cs="Times New Roman"/>
          <w:snapToGrid/>
          <w:kern w:val="0"/>
          <w:szCs w:val="21"/>
          <w:lang w:val="zh-CN" w:eastAsia="zh-CN"/>
        </w:rPr>
        <w:t>12</w:t>
      </w:r>
      <w:r>
        <w:rPr>
          <w:rFonts w:hint="eastAsia" w:ascii="宋体" w:hAnsi="宋体" w:eastAsia="宋体" w:cs="Times New Roman"/>
          <w:snapToGrid/>
          <w:kern w:val="0"/>
          <w:szCs w:val="21"/>
          <w:lang w:val="zh-CN" w:eastAsia="zh-CN"/>
        </w:rPr>
        <w:t>．成果达到约定要求。项目成果专著、论文等公开发表，并在</w:t>
      </w:r>
      <w:r>
        <w:rPr>
          <w:rFonts w:hint="eastAsia" w:ascii="宋体" w:hAnsi="宋体" w:eastAsia="宋体" w:cs="Times New Roman"/>
          <w:snapToGrid/>
          <w:kern w:val="2"/>
          <w:szCs w:val="21"/>
          <w:lang w:eastAsia="zh-CN"/>
        </w:rPr>
        <w:t>学术界和实践领域产生一定的影响。</w:t>
      </w:r>
    </w:p>
    <w:p>
      <w:pPr>
        <w:widowControl w:val="0"/>
        <w:kinsoku/>
        <w:autoSpaceDE/>
        <w:autoSpaceDN/>
        <w:adjustRightInd/>
        <w:snapToGrid/>
        <w:spacing w:line="380" w:lineRule="exact"/>
        <w:ind w:firstLine="420" w:firstLineChars="200"/>
        <w:jc w:val="both"/>
        <w:textAlignment w:val="auto"/>
        <w:rPr>
          <w:rFonts w:ascii="宋体" w:hAnsi="Times New Roman" w:eastAsia="宋体" w:cs="Times New Roman"/>
          <w:snapToGrid/>
          <w:kern w:val="2"/>
          <w:szCs w:val="21"/>
          <w:lang w:eastAsia="zh-CN"/>
        </w:rPr>
      </w:pPr>
      <w:r>
        <w:rPr>
          <w:rFonts w:hint="eastAsia" w:ascii="宋体" w:hAnsi="宋体" w:eastAsia="宋体" w:cs="Times New Roman"/>
          <w:snapToGrid/>
          <w:kern w:val="2"/>
          <w:szCs w:val="21"/>
          <w:lang w:eastAsia="zh-CN"/>
        </w:rPr>
        <w:t>二、作为项目研究者，</w:t>
      </w:r>
      <w:r>
        <w:rPr>
          <w:rFonts w:hint="eastAsia" w:ascii="宋体" w:hAnsi="宋体" w:eastAsia="宋体" w:cs="Times New Roman"/>
          <w:snapToGrid/>
          <w:kern w:val="0"/>
          <w:szCs w:val="21"/>
          <w:lang w:val="zh-CN" w:eastAsia="zh-CN"/>
        </w:rPr>
        <w:t>本人</w:t>
      </w:r>
      <w:r>
        <w:rPr>
          <w:rFonts w:hint="eastAsia" w:ascii="宋体" w:hAnsi="宋体" w:eastAsia="宋体" w:cs="Times New Roman"/>
          <w:snapToGrid/>
          <w:kern w:val="2"/>
          <w:szCs w:val="21"/>
          <w:lang w:eastAsia="zh-CN"/>
        </w:rPr>
        <w:t>完全了解全国教育科学规划领导小组办公室的有关管理规定，完全意识到本声明的法律后果由本人承担。特授权全国教育科学规划领导小组办公室和专项资助方：有权保留并向国家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内部报告、学术会议、专业报刊、大众媒体、专门网站、评奖等形式进行宣传、试验和培训。</w:t>
      </w:r>
    </w:p>
    <w:p>
      <w:pPr>
        <w:widowControl w:val="0"/>
        <w:kinsoku/>
        <w:autoSpaceDE/>
        <w:autoSpaceDN/>
        <w:adjustRightInd/>
        <w:snapToGrid/>
        <w:spacing w:line="380" w:lineRule="exact"/>
        <w:ind w:firstLine="4418" w:firstLineChars="1841"/>
        <w:jc w:val="both"/>
        <w:textAlignment w:val="auto"/>
        <w:rPr>
          <w:rFonts w:ascii="黑体" w:hAnsi="宋体" w:eastAsia="黑体" w:cs="Times New Roman"/>
          <w:snapToGrid/>
          <w:kern w:val="2"/>
          <w:sz w:val="24"/>
          <w:szCs w:val="24"/>
          <w:lang w:eastAsia="zh-CN"/>
        </w:rPr>
      </w:pPr>
      <w:r>
        <w:rPr>
          <w:rFonts w:hint="eastAsia" w:ascii="黑体" w:hAnsi="宋体" w:eastAsia="黑体" w:cs="Times New Roman"/>
          <w:snapToGrid/>
          <w:kern w:val="2"/>
          <w:sz w:val="24"/>
          <w:szCs w:val="24"/>
          <w:lang w:eastAsia="zh-CN"/>
        </w:rPr>
        <w:t>申请者（签章）：＿＿＿＿＿＿＿＿＿＿</w:t>
      </w:r>
    </w:p>
    <w:p>
      <w:pPr>
        <w:widowControl w:val="0"/>
        <w:kinsoku/>
        <w:autoSpaceDE/>
        <w:autoSpaceDN/>
        <w:adjustRightInd/>
        <w:snapToGrid/>
        <w:spacing w:line="380" w:lineRule="exact"/>
        <w:ind w:left="525" w:right="568" w:firstLine="3225"/>
        <w:jc w:val="center"/>
        <w:textAlignment w:val="auto"/>
        <w:rPr>
          <w:rFonts w:hint="eastAsia" w:ascii="黑体" w:hAnsi="黑体" w:eastAsia="黑体" w:cs="Times New Roman"/>
          <w:snapToGrid/>
          <w:kern w:val="2"/>
          <w:sz w:val="30"/>
          <w:szCs w:val="30"/>
          <w:lang w:eastAsia="zh-CN"/>
        </w:rPr>
      </w:pPr>
      <w:r>
        <w:rPr>
          <w:rFonts w:hint="eastAsia" w:ascii="黑体" w:hAnsi="宋体" w:eastAsia="黑体" w:cs="Times New Roman"/>
          <w:snapToGrid/>
          <w:kern w:val="2"/>
          <w:sz w:val="24"/>
          <w:szCs w:val="24"/>
          <w:lang w:eastAsia="zh-CN"/>
        </w:rPr>
        <w:t>年</w:t>
      </w:r>
      <w:r>
        <w:rPr>
          <w:rFonts w:ascii="黑体" w:hAnsi="宋体" w:eastAsia="黑体" w:cs="Times New Roman"/>
          <w:snapToGrid/>
          <w:kern w:val="2"/>
          <w:sz w:val="24"/>
          <w:szCs w:val="24"/>
          <w:lang w:eastAsia="zh-CN"/>
        </w:rPr>
        <w:t xml:space="preserve">     </w:t>
      </w:r>
      <w:r>
        <w:rPr>
          <w:rFonts w:hint="eastAsia" w:ascii="黑体" w:hAnsi="宋体" w:eastAsia="黑体" w:cs="Times New Roman"/>
          <w:snapToGrid/>
          <w:kern w:val="2"/>
          <w:sz w:val="24"/>
          <w:szCs w:val="24"/>
          <w:lang w:eastAsia="zh-CN"/>
        </w:rPr>
        <w:t>月</w:t>
      </w:r>
      <w:r>
        <w:rPr>
          <w:rFonts w:ascii="黑体" w:hAnsi="宋体" w:eastAsia="黑体" w:cs="Times New Roman"/>
          <w:snapToGrid/>
          <w:kern w:val="2"/>
          <w:sz w:val="24"/>
          <w:szCs w:val="24"/>
          <w:lang w:eastAsia="zh-CN"/>
        </w:rPr>
        <w:t xml:space="preserve">    </w:t>
      </w:r>
      <w:r>
        <w:rPr>
          <w:rFonts w:hint="eastAsia" w:ascii="黑体" w:hAnsi="宋体" w:eastAsia="黑体" w:cs="Times New Roman"/>
          <w:snapToGrid/>
          <w:kern w:val="2"/>
          <w:sz w:val="24"/>
          <w:szCs w:val="24"/>
          <w:lang w:eastAsia="zh-CN"/>
        </w:rPr>
        <w:t>日</w:t>
      </w:r>
    </w:p>
    <w:p>
      <w:pPr>
        <w:widowControl w:val="0"/>
        <w:tabs>
          <w:tab w:val="left" w:pos="3000"/>
          <w:tab w:val="center" w:pos="5114"/>
        </w:tabs>
        <w:kinsoku/>
        <w:autoSpaceDE/>
        <w:autoSpaceDN/>
        <w:adjustRightInd/>
        <w:snapToGrid/>
        <w:spacing w:line="360" w:lineRule="exact"/>
        <w:jc w:val="left"/>
        <w:textAlignment w:val="auto"/>
        <w:rPr>
          <w:rFonts w:hint="eastAsia" w:ascii="黑体" w:hAnsi="宋体" w:eastAsia="黑体" w:cs="Times New Roman"/>
          <w:snapToGrid/>
          <w:kern w:val="2"/>
          <w:sz w:val="30"/>
          <w:szCs w:val="20"/>
          <w:lang w:eastAsia="zh-CN"/>
        </w:rPr>
      </w:pPr>
      <w:r>
        <w:rPr>
          <w:rFonts w:ascii="仿宋_GB2312" w:hAnsi="宋体" w:eastAsia="仿宋_GB2312" w:cs="Times New Roman"/>
          <w:snapToGrid/>
          <w:kern w:val="2"/>
          <w:sz w:val="28"/>
          <w:szCs w:val="20"/>
          <w:lang w:eastAsia="zh-CN"/>
        </w:rPr>
        <w:tab/>
      </w:r>
      <w:r>
        <w:rPr>
          <w:rFonts w:hint="eastAsia" w:ascii="黑体" w:hAnsi="宋体" w:eastAsia="黑体" w:cs="Times New Roman"/>
          <w:snapToGrid/>
          <w:kern w:val="2"/>
          <w:sz w:val="30"/>
          <w:szCs w:val="20"/>
          <w:lang w:eastAsia="zh-CN"/>
        </w:rPr>
        <w:t>填</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写</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数</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据</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表</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注</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意</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事</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项</w:t>
      </w:r>
    </w:p>
    <w:p>
      <w:pPr>
        <w:widowControl w:val="0"/>
        <w:kinsoku/>
        <w:autoSpaceDE/>
        <w:autoSpaceDN/>
        <w:adjustRightInd/>
        <w:snapToGrid/>
        <w:spacing w:line="240" w:lineRule="exact"/>
        <w:jc w:val="center"/>
        <w:textAlignment w:val="auto"/>
        <w:rPr>
          <w:rFonts w:hint="eastAsia" w:ascii="黑体" w:hAnsi="宋体" w:eastAsia="黑体" w:cs="Times New Roman"/>
          <w:snapToGrid/>
          <w:kern w:val="2"/>
          <w:szCs w:val="20"/>
          <w:lang w:eastAsia="zh-CN"/>
        </w:rPr>
      </w:pPr>
      <w:r>
        <w:rPr>
          <w:rFonts w:hint="eastAsia" w:ascii="黑体" w:hAnsi="宋体" w:eastAsia="黑体" w:cs="Times New Roman"/>
          <w:snapToGrid/>
          <w:kern w:val="2"/>
          <w:szCs w:val="20"/>
          <w:lang w:eastAsia="zh-CN"/>
        </w:rPr>
        <w:t>建议本表的一、二、五、六部分在申报平台上填写，平台为很多填写内容提供了选项并有具体填写说明。</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 xml:space="preserve">1.项目名称  </w:t>
      </w:r>
      <w:r>
        <w:rPr>
          <w:rFonts w:hint="eastAsia" w:ascii="宋体" w:hAnsi="宋体" w:eastAsia="宋体" w:cs="Times New Roman"/>
          <w:snapToGrid/>
          <w:kern w:val="2"/>
          <w:sz w:val="24"/>
          <w:szCs w:val="24"/>
          <w:lang w:eastAsia="zh-CN"/>
        </w:rPr>
        <w:t>应准确、简明反映研究内容，最多不超过</w:t>
      </w:r>
      <w:r>
        <w:rPr>
          <w:rFonts w:ascii="宋体" w:hAnsi="宋体" w:eastAsia="宋体" w:cs="Times New Roman"/>
          <w:snapToGrid/>
          <w:kern w:val="2"/>
          <w:sz w:val="24"/>
          <w:szCs w:val="24"/>
          <w:lang w:eastAsia="zh-CN"/>
        </w:rPr>
        <w:t>40</w:t>
      </w:r>
      <w:r>
        <w:rPr>
          <w:rFonts w:hint="eastAsia" w:ascii="宋体" w:hAnsi="宋体" w:eastAsia="宋体" w:cs="Times New Roman"/>
          <w:snapToGrid/>
          <w:kern w:val="2"/>
          <w:sz w:val="24"/>
          <w:szCs w:val="24"/>
          <w:lang w:eastAsia="zh-CN"/>
        </w:rPr>
        <w:t>个汉字（包括标点符号）。</w:t>
      </w:r>
    </w:p>
    <w:p>
      <w:pPr>
        <w:widowControl w:val="0"/>
        <w:kinsoku/>
        <w:autoSpaceDE/>
        <w:autoSpaceDN/>
        <w:adjustRightInd/>
        <w:snapToGrid/>
        <w:spacing w:line="360" w:lineRule="exact"/>
        <w:ind w:right="675" w:firstLine="723" w:firstLine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 xml:space="preserve">2.关键词  </w:t>
      </w:r>
      <w:r>
        <w:rPr>
          <w:rFonts w:hint="eastAsia" w:ascii="宋体" w:hAnsi="宋体" w:eastAsia="宋体" w:cs="Times New Roman"/>
          <w:snapToGrid/>
          <w:kern w:val="2"/>
          <w:sz w:val="24"/>
          <w:szCs w:val="24"/>
          <w:lang w:eastAsia="zh-CN"/>
        </w:rPr>
        <w:t>按研究内容设立。</w:t>
      </w:r>
      <w:r>
        <w:rPr>
          <w:rFonts w:ascii="宋体" w:hAnsi="宋体" w:eastAsia="宋体" w:cs="Times New Roman"/>
          <w:snapToGrid/>
          <w:kern w:val="2"/>
          <w:sz w:val="24"/>
          <w:szCs w:val="24"/>
          <w:lang w:eastAsia="zh-CN"/>
        </w:rPr>
        <w:t>3-5个关键词，</w:t>
      </w:r>
      <w:r>
        <w:rPr>
          <w:rFonts w:hint="eastAsia" w:ascii="宋体" w:hAnsi="宋体" w:eastAsia="宋体" w:cs="Times New Roman"/>
          <w:snapToGrid/>
          <w:kern w:val="2"/>
          <w:sz w:val="24"/>
          <w:szCs w:val="24"/>
          <w:lang w:eastAsia="zh-CN"/>
        </w:rPr>
        <w:t>多个</w:t>
      </w:r>
      <w:r>
        <w:rPr>
          <w:rFonts w:ascii="宋体" w:hAnsi="宋体" w:eastAsia="宋体" w:cs="Times New Roman"/>
          <w:snapToGrid/>
          <w:kern w:val="2"/>
          <w:sz w:val="24"/>
          <w:szCs w:val="24"/>
          <w:lang w:eastAsia="zh-CN"/>
        </w:rPr>
        <w:t>关键词用中文分号隔开</w:t>
      </w:r>
      <w:r>
        <w:rPr>
          <w:rFonts w:hint="eastAsia" w:ascii="宋体" w:hAnsi="宋体" w:eastAsia="宋体" w:cs="Times New Roman"/>
          <w:snapToGrid/>
          <w:kern w:val="2"/>
          <w:sz w:val="24"/>
          <w:szCs w:val="24"/>
          <w:lang w:eastAsia="zh-CN"/>
        </w:rPr>
        <w:t>。</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3.选题来源</w:t>
      </w:r>
      <w:r>
        <w:rPr>
          <w:rFonts w:hint="eastAsia" w:ascii="宋体" w:hAnsi="宋体" w:eastAsia="宋体" w:cs="Times New Roman"/>
          <w:snapToGrid/>
          <w:kern w:val="2"/>
          <w:sz w:val="24"/>
          <w:szCs w:val="24"/>
          <w:lang w:eastAsia="zh-CN"/>
        </w:rPr>
        <w:t xml:space="preserve">  A.指南题号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自拟选题</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4.学科分类</w:t>
      </w:r>
      <w:r>
        <w:rPr>
          <w:rFonts w:hint="eastAsia" w:ascii="宋体" w:hAnsi="宋体" w:eastAsia="宋体" w:cs="Times New Roman"/>
          <w:snapToGrid/>
          <w:kern w:val="2"/>
          <w:sz w:val="24"/>
          <w:szCs w:val="24"/>
          <w:lang w:eastAsia="zh-CN"/>
        </w:rPr>
        <w:t xml:space="preserve">  请选项填写</w:t>
      </w:r>
      <w:r>
        <w:rPr>
          <w:rFonts w:hint="eastAsia" w:ascii="宋体" w:hAnsi="宋体" w:eastAsia="宋体" w:cs="Times New Roman"/>
          <w:snapToGrid/>
          <w:kern w:val="2"/>
          <w:position w:val="4"/>
          <w:sz w:val="24"/>
          <w:szCs w:val="24"/>
          <w:lang w:eastAsia="zh-CN"/>
        </w:rPr>
        <w:t>。跨学科的项目，请选为主的学科填写。</w:t>
      </w:r>
      <w:r>
        <w:rPr>
          <w:rFonts w:hint="eastAsia" w:ascii="宋体" w:hAnsi="宋体" w:eastAsia="宋体" w:cs="Times New Roman"/>
          <w:snapToGrid/>
          <w:kern w:val="2"/>
          <w:sz w:val="24"/>
          <w:szCs w:val="24"/>
          <w:lang w:eastAsia="zh-CN"/>
        </w:rPr>
        <w:t>限报1项。</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A.教育基本理论 B.教育心理 C.教育信息技术 D.比较教育 E.德育 F.教育政策与领导 G.教育发展战略 H.基础教育 I.高等教育 J.职业技术与成人教育 K.教育经济 L.体育卫生美育 M.民族教育 N.国防军事教育 O.教育史 P.课程与教学 Q.学前与特殊教育 R.教师教育 S.教育评价 T.工程教育与科学教育</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 xml:space="preserve">5.项目申请人 </w:t>
      </w:r>
      <w:r>
        <w:rPr>
          <w:rFonts w:hint="eastAsia" w:ascii="宋体" w:hAnsi="宋体" w:eastAsia="宋体" w:cs="Times New Roman"/>
          <w:snapToGrid/>
          <w:kern w:val="2"/>
          <w:sz w:val="24"/>
          <w:szCs w:val="24"/>
          <w:lang w:eastAsia="zh-CN"/>
        </w:rPr>
        <w:t>系指真正承担项目研究和负责项目组织、指导的研究者。不能承担实质性研究工作的，不得申请。</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bdr w:val="single" w:color="auto" w:sz="4" w:space="0"/>
          <w:lang w:eastAsia="zh-CN"/>
        </w:rPr>
      </w:pPr>
      <w:r>
        <w:rPr>
          <w:rFonts w:hint="eastAsia" w:ascii="宋体" w:hAnsi="宋体" w:eastAsia="宋体" w:cs="Times New Roman"/>
          <w:b/>
          <w:snapToGrid/>
          <w:kern w:val="2"/>
          <w:sz w:val="24"/>
          <w:szCs w:val="24"/>
          <w:lang w:eastAsia="zh-CN"/>
        </w:rPr>
        <w:t>6.项目类别  本申请书适用以下7类项目的申报；</w:t>
      </w:r>
      <w:r>
        <w:rPr>
          <w:rFonts w:hint="eastAsia" w:ascii="宋体" w:hAnsi="宋体" w:eastAsia="宋体" w:cs="Times New Roman"/>
          <w:snapToGrid/>
          <w:kern w:val="2"/>
          <w:sz w:val="24"/>
          <w:szCs w:val="24"/>
          <w:lang w:eastAsia="zh-CN"/>
        </w:rPr>
        <w:t>请选项填写，限报1项。</w:t>
      </w:r>
      <w:r>
        <w:rPr>
          <w:rFonts w:hint="eastAsia" w:ascii="宋体" w:hAnsi="宋体" w:eastAsia="宋体" w:cs="Times New Roman"/>
          <w:snapToGrid/>
          <w:kern w:val="2"/>
          <w:sz w:val="24"/>
          <w:szCs w:val="24"/>
          <w:bdr w:val="single" w:color="auto" w:sz="4" w:space="0"/>
          <w:lang w:eastAsia="zh-CN"/>
        </w:rPr>
        <w:t xml:space="preserve"> </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color w:val="FF0000"/>
          <w:kern w:val="2"/>
          <w:sz w:val="24"/>
          <w:szCs w:val="24"/>
          <w:lang w:eastAsia="zh-CN"/>
        </w:rPr>
      </w:pPr>
      <w:r>
        <w:rPr>
          <w:rFonts w:hint="eastAsia" w:ascii="宋体" w:hAnsi="宋体" w:eastAsia="宋体" w:cs="Times New Roman"/>
          <w:snapToGrid/>
          <w:kern w:val="2"/>
          <w:sz w:val="24"/>
          <w:szCs w:val="24"/>
          <w:lang w:eastAsia="zh-CN"/>
        </w:rPr>
        <w:t>A</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 xml:space="preserve">国家重点项目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B</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国家一般项目  C.国家青年基金项目 X.西部项目 D.教育部重点项目  E.教育部青年项目 F.所有专项 G.博士生项目</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7.研究类型</w:t>
      </w:r>
      <w:r>
        <w:rPr>
          <w:rFonts w:hint="eastAsia" w:ascii="宋体" w:hAnsi="宋体" w:eastAsia="宋体" w:cs="Times New Roman"/>
          <w:snapToGrid/>
          <w:kern w:val="2"/>
          <w:sz w:val="24"/>
          <w:szCs w:val="24"/>
          <w:lang w:eastAsia="zh-CN"/>
        </w:rPr>
        <w:t xml:space="preserve">  请选项填写，限报1项。 </w:t>
      </w:r>
    </w:p>
    <w:p>
      <w:pPr>
        <w:widowControl w:val="0"/>
        <w:kinsoku/>
        <w:autoSpaceDE/>
        <w:autoSpaceDN/>
        <w:adjustRightInd/>
        <w:snapToGrid/>
        <w:spacing w:line="360" w:lineRule="exact"/>
        <w:ind w:right="675"/>
        <w:jc w:val="both"/>
        <w:textAlignment w:val="auto"/>
        <w:rPr>
          <w:rFonts w:hint="eastAsia" w:ascii="宋体" w:hAnsi="宋体" w:eastAsia="宋体" w:cs="Times New Roman"/>
          <w:snapToGrid/>
          <w:spacing w:val="-8"/>
          <w:kern w:val="2"/>
          <w:sz w:val="24"/>
          <w:szCs w:val="24"/>
          <w:lang w:eastAsia="zh-CN"/>
        </w:rPr>
      </w:pPr>
      <w:r>
        <w:rPr>
          <w:rFonts w:hint="eastAsia" w:ascii="宋体" w:hAnsi="宋体" w:eastAsia="宋体" w:cs="Times New Roman"/>
          <w:b/>
          <w:snapToGrid/>
          <w:kern w:val="2"/>
          <w:sz w:val="24"/>
          <w:szCs w:val="24"/>
          <w:lang w:eastAsia="zh-CN"/>
        </w:rPr>
        <w:t xml:space="preserve">      </w:t>
      </w:r>
      <w:r>
        <w:rPr>
          <w:rFonts w:ascii="宋体" w:hAnsi="宋体" w:eastAsia="宋体" w:cs="Times New Roman"/>
          <w:snapToGrid/>
          <w:kern w:val="2"/>
          <w:sz w:val="24"/>
          <w:szCs w:val="24"/>
          <w:lang w:eastAsia="zh-CN"/>
        </w:rPr>
        <w:t>A.</w:t>
      </w:r>
      <w:r>
        <w:rPr>
          <w:rFonts w:hint="eastAsia" w:ascii="宋体" w:hAnsi="宋体" w:eastAsia="宋体" w:cs="Times New Roman"/>
          <w:snapToGrid/>
          <w:spacing w:val="-8"/>
          <w:kern w:val="2"/>
          <w:sz w:val="24"/>
          <w:szCs w:val="24"/>
          <w:lang w:eastAsia="zh-CN"/>
        </w:rPr>
        <w:t>基础研究  B.应用研究  C.综合研究  D.其他研究</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position w:val="6"/>
          <w:sz w:val="24"/>
          <w:szCs w:val="24"/>
          <w:lang w:eastAsia="zh-CN"/>
        </w:rPr>
      </w:pPr>
      <w:r>
        <w:rPr>
          <w:rFonts w:hint="eastAsia" w:ascii="宋体" w:hAnsi="宋体" w:eastAsia="宋体" w:cs="Times New Roman"/>
          <w:b/>
          <w:snapToGrid/>
          <w:kern w:val="2"/>
          <w:sz w:val="24"/>
          <w:szCs w:val="24"/>
          <w:lang w:eastAsia="zh-CN"/>
        </w:rPr>
        <w:t xml:space="preserve">7.担任导师 </w:t>
      </w:r>
      <w:r>
        <w:rPr>
          <w:rFonts w:hint="eastAsia" w:ascii="宋体" w:hAnsi="宋体" w:eastAsia="宋体" w:cs="Times New Roman"/>
          <w:bCs/>
          <w:snapToGrid/>
          <w:kern w:val="2"/>
          <w:sz w:val="24"/>
          <w:szCs w:val="24"/>
          <w:lang w:eastAsia="zh-CN"/>
        </w:rPr>
        <w:t xml:space="preserve"> 系指申请人本人担任</w:t>
      </w:r>
      <w:r>
        <w:rPr>
          <w:rFonts w:hint="eastAsia" w:ascii="宋体" w:hAnsi="宋体" w:eastAsia="宋体" w:cs="Times New Roman"/>
          <w:snapToGrid/>
          <w:spacing w:val="-8"/>
          <w:kern w:val="2"/>
          <w:sz w:val="24"/>
          <w:szCs w:val="24"/>
          <w:lang w:eastAsia="zh-CN"/>
        </w:rPr>
        <w:t>博士生导师或硕士生导师情况，</w:t>
      </w:r>
      <w:r>
        <w:rPr>
          <w:rFonts w:hint="eastAsia" w:ascii="宋体" w:hAnsi="宋体" w:eastAsia="宋体" w:cs="Times New Roman"/>
          <w:snapToGrid/>
          <w:kern w:val="2"/>
          <w:sz w:val="24"/>
          <w:szCs w:val="24"/>
          <w:lang w:eastAsia="zh-CN"/>
        </w:rPr>
        <w:t>限报1项。</w:t>
      </w:r>
      <w:r>
        <w:rPr>
          <w:rFonts w:hint="eastAsia" w:ascii="宋体" w:hAnsi="宋体" w:eastAsia="宋体" w:cs="Times New Roman"/>
          <w:snapToGrid/>
          <w:kern w:val="2"/>
          <w:sz w:val="24"/>
          <w:szCs w:val="24"/>
          <w:bdr w:val="single" w:color="auto" w:sz="4" w:space="0"/>
          <w:lang w:eastAsia="zh-CN"/>
        </w:rPr>
        <w:t xml:space="preserve"> </w:t>
      </w:r>
    </w:p>
    <w:p>
      <w:pPr>
        <w:widowControl w:val="0"/>
        <w:kinsoku/>
        <w:autoSpaceDE/>
        <w:autoSpaceDN/>
        <w:adjustRightInd/>
        <w:snapToGrid/>
        <w:spacing w:line="360" w:lineRule="exact"/>
        <w:ind w:right="675" w:firstLine="720" w:firstLineChars="300"/>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spacing w:val="-8"/>
          <w:kern w:val="2"/>
          <w:sz w:val="24"/>
          <w:szCs w:val="24"/>
          <w:lang w:eastAsia="zh-CN"/>
        </w:rPr>
        <w:t>博士生导师  B.硕士生导师  C.未担任导师</w:t>
      </w:r>
    </w:p>
    <w:p>
      <w:pPr>
        <w:widowControl w:val="0"/>
        <w:kinsoku/>
        <w:autoSpaceDE/>
        <w:autoSpaceDN/>
        <w:adjustRightInd/>
        <w:snapToGrid/>
        <w:spacing w:line="360" w:lineRule="exact"/>
        <w:ind w:right="675" w:firstLine="723" w:firstLine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9.工作单位</w:t>
      </w:r>
      <w:r>
        <w:rPr>
          <w:rFonts w:hint="eastAsia" w:ascii="宋体" w:hAnsi="宋体" w:eastAsia="宋体" w:cs="Times New Roman"/>
          <w:snapToGrid/>
          <w:kern w:val="2"/>
          <w:sz w:val="24"/>
          <w:szCs w:val="24"/>
          <w:lang w:eastAsia="zh-CN"/>
        </w:rPr>
        <w:t xml:space="preserve">  按单位和部门公章全称填写。</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10.所在省（自治区、直辖市</w:t>
      </w:r>
      <w:r>
        <w:rPr>
          <w:rFonts w:ascii="宋体" w:hAnsi="宋体" w:eastAsia="宋体" w:cs="Times New Roman"/>
          <w:b/>
          <w:snapToGrid/>
          <w:kern w:val="2"/>
          <w:sz w:val="24"/>
          <w:szCs w:val="24"/>
          <w:lang w:eastAsia="zh-CN"/>
        </w:rPr>
        <w:t>）</w:t>
      </w:r>
      <w:r>
        <w:rPr>
          <w:rFonts w:hint="eastAsia" w:ascii="宋体" w:hAnsi="宋体" w:eastAsia="宋体" w:cs="Times New Roman"/>
          <w:b/>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请选项填写，限报1项。 </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kern w:val="2"/>
          <w:sz w:val="24"/>
          <w:szCs w:val="24"/>
          <w:lang w:eastAsia="zh-CN"/>
        </w:rPr>
        <w:t xml:space="preserve">北京市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天津市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上海市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重庆市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河北省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山西省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内蒙古  </w:t>
      </w:r>
      <w:r>
        <w:rPr>
          <w:rFonts w:ascii="宋体" w:hAnsi="宋体" w:eastAsia="宋体" w:cs="Times New Roman"/>
          <w:snapToGrid/>
          <w:kern w:val="2"/>
          <w:sz w:val="24"/>
          <w:szCs w:val="24"/>
          <w:lang w:eastAsia="zh-CN"/>
        </w:rPr>
        <w:t>H.</w:t>
      </w:r>
      <w:r>
        <w:rPr>
          <w:rFonts w:hint="eastAsia" w:ascii="宋体" w:hAnsi="宋体" w:eastAsia="宋体" w:cs="Times New Roman"/>
          <w:snapToGrid/>
          <w:kern w:val="2"/>
          <w:sz w:val="24"/>
          <w:szCs w:val="24"/>
          <w:lang w:eastAsia="zh-CN"/>
        </w:rPr>
        <w:t xml:space="preserve">辽宁省  </w:t>
      </w:r>
      <w:r>
        <w:rPr>
          <w:rFonts w:ascii="宋体" w:hAnsi="宋体" w:eastAsia="宋体" w:cs="Times New Roman"/>
          <w:snapToGrid/>
          <w:kern w:val="2"/>
          <w:sz w:val="24"/>
          <w:szCs w:val="24"/>
          <w:lang w:eastAsia="zh-CN"/>
        </w:rPr>
        <w:t>I.</w:t>
      </w:r>
      <w:r>
        <w:rPr>
          <w:rFonts w:hint="eastAsia" w:ascii="宋体" w:hAnsi="宋体" w:eastAsia="宋体" w:cs="Times New Roman"/>
          <w:snapToGrid/>
          <w:kern w:val="2"/>
          <w:sz w:val="24"/>
          <w:szCs w:val="24"/>
          <w:lang w:eastAsia="zh-CN"/>
        </w:rPr>
        <w:t xml:space="preserve">吉林省  </w:t>
      </w:r>
      <w:r>
        <w:rPr>
          <w:rFonts w:ascii="宋体" w:hAnsi="宋体" w:eastAsia="宋体" w:cs="Times New Roman"/>
          <w:snapToGrid/>
          <w:kern w:val="2"/>
          <w:sz w:val="24"/>
          <w:szCs w:val="24"/>
          <w:lang w:eastAsia="zh-CN"/>
        </w:rPr>
        <w:t>J.</w:t>
      </w:r>
      <w:r>
        <w:rPr>
          <w:rFonts w:hint="eastAsia" w:ascii="宋体" w:hAnsi="宋体" w:eastAsia="宋体" w:cs="Times New Roman"/>
          <w:snapToGrid/>
          <w:kern w:val="2"/>
          <w:sz w:val="24"/>
          <w:szCs w:val="24"/>
          <w:lang w:eastAsia="zh-CN"/>
        </w:rPr>
        <w:t xml:space="preserve">黑龙江省  </w:t>
      </w:r>
      <w:r>
        <w:rPr>
          <w:rFonts w:ascii="宋体" w:hAnsi="宋体" w:eastAsia="宋体" w:cs="Times New Roman"/>
          <w:snapToGrid/>
          <w:kern w:val="2"/>
          <w:sz w:val="24"/>
          <w:szCs w:val="24"/>
          <w:lang w:eastAsia="zh-CN"/>
        </w:rPr>
        <w:t>K.</w:t>
      </w:r>
      <w:r>
        <w:rPr>
          <w:rFonts w:hint="eastAsia" w:ascii="宋体" w:hAnsi="宋体" w:eastAsia="宋体" w:cs="Times New Roman"/>
          <w:snapToGrid/>
          <w:kern w:val="2"/>
          <w:sz w:val="24"/>
          <w:szCs w:val="24"/>
          <w:lang w:eastAsia="zh-CN"/>
        </w:rPr>
        <w:t xml:space="preserve">江苏省  </w:t>
      </w:r>
      <w:r>
        <w:rPr>
          <w:rFonts w:ascii="宋体" w:hAnsi="宋体" w:eastAsia="宋体" w:cs="Times New Roman"/>
          <w:snapToGrid/>
          <w:kern w:val="2"/>
          <w:sz w:val="24"/>
          <w:szCs w:val="24"/>
          <w:lang w:eastAsia="zh-CN"/>
        </w:rPr>
        <w:t>L.</w:t>
      </w:r>
      <w:r>
        <w:rPr>
          <w:rFonts w:hint="eastAsia" w:ascii="宋体" w:hAnsi="宋体" w:eastAsia="宋体" w:cs="Times New Roman"/>
          <w:snapToGrid/>
          <w:kern w:val="2"/>
          <w:sz w:val="24"/>
          <w:szCs w:val="24"/>
          <w:lang w:eastAsia="zh-CN"/>
        </w:rPr>
        <w:t xml:space="preserve">浙江省  </w:t>
      </w:r>
      <w:r>
        <w:rPr>
          <w:rFonts w:ascii="宋体" w:hAnsi="宋体" w:eastAsia="宋体" w:cs="Times New Roman"/>
          <w:snapToGrid/>
          <w:kern w:val="2"/>
          <w:sz w:val="24"/>
          <w:szCs w:val="24"/>
          <w:lang w:eastAsia="zh-CN"/>
        </w:rPr>
        <w:t>M.</w:t>
      </w:r>
      <w:r>
        <w:rPr>
          <w:rFonts w:hint="eastAsia" w:ascii="宋体" w:hAnsi="宋体" w:eastAsia="宋体" w:cs="Times New Roman"/>
          <w:snapToGrid/>
          <w:kern w:val="2"/>
          <w:sz w:val="24"/>
          <w:szCs w:val="24"/>
          <w:lang w:eastAsia="zh-CN"/>
        </w:rPr>
        <w:t xml:space="preserve">安徽省  </w:t>
      </w:r>
      <w:r>
        <w:rPr>
          <w:rFonts w:ascii="宋体" w:hAnsi="宋体" w:eastAsia="宋体" w:cs="Times New Roman"/>
          <w:snapToGrid/>
          <w:kern w:val="2"/>
          <w:sz w:val="24"/>
          <w:szCs w:val="24"/>
          <w:lang w:eastAsia="zh-CN"/>
        </w:rPr>
        <w:t>N.</w:t>
      </w:r>
      <w:r>
        <w:rPr>
          <w:rFonts w:hint="eastAsia" w:ascii="宋体" w:hAnsi="宋体" w:eastAsia="宋体" w:cs="Times New Roman"/>
          <w:snapToGrid/>
          <w:kern w:val="2"/>
          <w:sz w:val="24"/>
          <w:szCs w:val="24"/>
          <w:lang w:eastAsia="zh-CN"/>
        </w:rPr>
        <w:t xml:space="preserve">福建省  </w:t>
      </w:r>
      <w:r>
        <w:rPr>
          <w:rFonts w:ascii="宋体" w:hAnsi="宋体" w:eastAsia="宋体" w:cs="Times New Roman"/>
          <w:snapToGrid/>
          <w:kern w:val="2"/>
          <w:sz w:val="24"/>
          <w:szCs w:val="24"/>
          <w:lang w:eastAsia="zh-CN"/>
        </w:rPr>
        <w:t>O.</w:t>
      </w:r>
      <w:r>
        <w:rPr>
          <w:rFonts w:hint="eastAsia" w:ascii="宋体" w:hAnsi="宋体" w:eastAsia="宋体" w:cs="Times New Roman"/>
          <w:snapToGrid/>
          <w:kern w:val="2"/>
          <w:sz w:val="24"/>
          <w:szCs w:val="24"/>
          <w:lang w:eastAsia="zh-CN"/>
        </w:rPr>
        <w:t xml:space="preserve">江西省  </w:t>
      </w:r>
      <w:r>
        <w:rPr>
          <w:rFonts w:ascii="宋体" w:hAnsi="宋体" w:eastAsia="宋体" w:cs="Times New Roman"/>
          <w:snapToGrid/>
          <w:kern w:val="2"/>
          <w:sz w:val="24"/>
          <w:szCs w:val="24"/>
          <w:lang w:eastAsia="zh-CN"/>
        </w:rPr>
        <w:t>P.</w:t>
      </w:r>
      <w:r>
        <w:rPr>
          <w:rFonts w:hint="eastAsia" w:ascii="宋体" w:hAnsi="宋体" w:eastAsia="宋体" w:cs="Times New Roman"/>
          <w:snapToGrid/>
          <w:kern w:val="2"/>
          <w:sz w:val="24"/>
          <w:szCs w:val="24"/>
          <w:lang w:eastAsia="zh-CN"/>
        </w:rPr>
        <w:t xml:space="preserve">山东省  </w:t>
      </w:r>
      <w:r>
        <w:rPr>
          <w:rFonts w:ascii="宋体" w:hAnsi="宋体" w:eastAsia="宋体" w:cs="Times New Roman"/>
          <w:snapToGrid/>
          <w:kern w:val="2"/>
          <w:sz w:val="24"/>
          <w:szCs w:val="24"/>
          <w:lang w:eastAsia="zh-CN"/>
        </w:rPr>
        <w:t>Q.</w:t>
      </w:r>
      <w:r>
        <w:rPr>
          <w:rFonts w:hint="eastAsia" w:ascii="宋体" w:hAnsi="宋体" w:eastAsia="宋体" w:cs="Times New Roman"/>
          <w:snapToGrid/>
          <w:kern w:val="2"/>
          <w:sz w:val="24"/>
          <w:szCs w:val="24"/>
          <w:lang w:eastAsia="zh-CN"/>
        </w:rPr>
        <w:t xml:space="preserve">河南省  </w:t>
      </w:r>
      <w:r>
        <w:rPr>
          <w:rFonts w:ascii="宋体" w:hAnsi="宋体" w:eastAsia="宋体" w:cs="Times New Roman"/>
          <w:snapToGrid/>
          <w:kern w:val="2"/>
          <w:sz w:val="24"/>
          <w:szCs w:val="24"/>
          <w:lang w:eastAsia="zh-CN"/>
        </w:rPr>
        <w:t>R.</w:t>
      </w:r>
      <w:r>
        <w:rPr>
          <w:rFonts w:hint="eastAsia" w:ascii="宋体" w:hAnsi="宋体" w:eastAsia="宋体" w:cs="Times New Roman"/>
          <w:snapToGrid/>
          <w:kern w:val="2"/>
          <w:sz w:val="24"/>
          <w:szCs w:val="24"/>
          <w:lang w:eastAsia="zh-CN"/>
        </w:rPr>
        <w:t xml:space="preserve">湖北省  </w:t>
      </w:r>
      <w:r>
        <w:rPr>
          <w:rFonts w:ascii="宋体" w:hAnsi="宋体" w:eastAsia="宋体" w:cs="Times New Roman"/>
          <w:snapToGrid/>
          <w:kern w:val="2"/>
          <w:sz w:val="24"/>
          <w:szCs w:val="24"/>
          <w:lang w:eastAsia="zh-CN"/>
        </w:rPr>
        <w:t>S.</w:t>
      </w:r>
      <w:r>
        <w:rPr>
          <w:rFonts w:hint="eastAsia" w:ascii="宋体" w:hAnsi="宋体" w:eastAsia="宋体" w:cs="Times New Roman"/>
          <w:snapToGrid/>
          <w:kern w:val="2"/>
          <w:sz w:val="24"/>
          <w:szCs w:val="24"/>
          <w:lang w:eastAsia="zh-CN"/>
        </w:rPr>
        <w:t xml:space="preserve">广东省  </w:t>
      </w:r>
      <w:r>
        <w:rPr>
          <w:rFonts w:ascii="宋体" w:hAnsi="宋体" w:eastAsia="宋体" w:cs="Times New Roman"/>
          <w:snapToGrid/>
          <w:kern w:val="2"/>
          <w:sz w:val="24"/>
          <w:szCs w:val="24"/>
          <w:lang w:eastAsia="zh-CN"/>
        </w:rPr>
        <w:t>T.</w:t>
      </w:r>
      <w:r>
        <w:rPr>
          <w:rFonts w:hint="eastAsia" w:ascii="宋体" w:hAnsi="宋体" w:eastAsia="宋体" w:cs="Times New Roman"/>
          <w:snapToGrid/>
          <w:kern w:val="2"/>
          <w:sz w:val="24"/>
          <w:szCs w:val="24"/>
          <w:lang w:eastAsia="zh-CN"/>
        </w:rPr>
        <w:t xml:space="preserve">湖南省  </w:t>
      </w:r>
      <w:r>
        <w:rPr>
          <w:rFonts w:ascii="宋体" w:hAnsi="宋体" w:eastAsia="宋体" w:cs="Times New Roman"/>
          <w:snapToGrid/>
          <w:kern w:val="2"/>
          <w:sz w:val="24"/>
          <w:szCs w:val="24"/>
          <w:lang w:eastAsia="zh-CN"/>
        </w:rPr>
        <w:t>U.</w:t>
      </w:r>
      <w:r>
        <w:rPr>
          <w:rFonts w:hint="eastAsia" w:ascii="宋体" w:hAnsi="宋体" w:eastAsia="宋体" w:cs="Times New Roman"/>
          <w:snapToGrid/>
          <w:kern w:val="2"/>
          <w:sz w:val="24"/>
          <w:szCs w:val="24"/>
          <w:lang w:eastAsia="zh-CN"/>
        </w:rPr>
        <w:t xml:space="preserve">海南省  </w:t>
      </w:r>
      <w:r>
        <w:rPr>
          <w:rFonts w:ascii="宋体" w:hAnsi="宋体" w:eastAsia="宋体" w:cs="Times New Roman"/>
          <w:snapToGrid/>
          <w:kern w:val="2"/>
          <w:sz w:val="24"/>
          <w:szCs w:val="24"/>
          <w:lang w:eastAsia="zh-CN"/>
        </w:rPr>
        <w:t>V.</w:t>
      </w:r>
      <w:r>
        <w:rPr>
          <w:rFonts w:hint="eastAsia" w:ascii="宋体" w:hAnsi="宋体" w:eastAsia="宋体" w:cs="Times New Roman"/>
          <w:snapToGrid/>
          <w:kern w:val="2"/>
          <w:sz w:val="24"/>
          <w:szCs w:val="24"/>
          <w:lang w:eastAsia="zh-CN"/>
        </w:rPr>
        <w:t xml:space="preserve">广西  </w:t>
      </w:r>
      <w:r>
        <w:rPr>
          <w:rFonts w:ascii="宋体" w:hAnsi="宋体" w:eastAsia="宋体" w:cs="Times New Roman"/>
          <w:snapToGrid/>
          <w:kern w:val="2"/>
          <w:sz w:val="24"/>
          <w:szCs w:val="24"/>
          <w:lang w:eastAsia="zh-CN"/>
        </w:rPr>
        <w:t>W.</w:t>
      </w:r>
      <w:r>
        <w:rPr>
          <w:rFonts w:hint="eastAsia" w:ascii="宋体" w:hAnsi="宋体" w:eastAsia="宋体" w:cs="Times New Roman"/>
          <w:snapToGrid/>
          <w:kern w:val="2"/>
          <w:sz w:val="24"/>
          <w:szCs w:val="24"/>
          <w:lang w:eastAsia="zh-CN"/>
        </w:rPr>
        <w:t xml:space="preserve">四川省  </w:t>
      </w:r>
      <w:r>
        <w:rPr>
          <w:rFonts w:ascii="宋体" w:hAnsi="宋体" w:eastAsia="宋体" w:cs="Times New Roman"/>
          <w:snapToGrid/>
          <w:kern w:val="2"/>
          <w:sz w:val="24"/>
          <w:szCs w:val="24"/>
          <w:lang w:eastAsia="zh-CN"/>
        </w:rPr>
        <w:t>X.</w:t>
      </w:r>
      <w:r>
        <w:rPr>
          <w:rFonts w:hint="eastAsia" w:ascii="宋体" w:hAnsi="宋体" w:eastAsia="宋体" w:cs="Times New Roman"/>
          <w:snapToGrid/>
          <w:kern w:val="2"/>
          <w:sz w:val="24"/>
          <w:szCs w:val="24"/>
          <w:lang w:eastAsia="zh-CN"/>
        </w:rPr>
        <w:t xml:space="preserve">贵州省  </w:t>
      </w:r>
      <w:r>
        <w:rPr>
          <w:rFonts w:ascii="宋体" w:hAnsi="宋体" w:eastAsia="宋体" w:cs="Times New Roman"/>
          <w:snapToGrid/>
          <w:kern w:val="2"/>
          <w:sz w:val="24"/>
          <w:szCs w:val="24"/>
          <w:lang w:eastAsia="zh-CN"/>
        </w:rPr>
        <w:t>Y.</w:t>
      </w:r>
      <w:r>
        <w:rPr>
          <w:rFonts w:hint="eastAsia" w:ascii="宋体" w:hAnsi="宋体" w:eastAsia="宋体" w:cs="Times New Roman"/>
          <w:snapToGrid/>
          <w:kern w:val="2"/>
          <w:sz w:val="24"/>
          <w:szCs w:val="24"/>
          <w:lang w:eastAsia="zh-CN"/>
        </w:rPr>
        <w:t xml:space="preserve">云南省  </w:t>
      </w:r>
      <w:r>
        <w:rPr>
          <w:rFonts w:ascii="宋体" w:hAnsi="宋体" w:eastAsia="宋体" w:cs="Times New Roman"/>
          <w:snapToGrid/>
          <w:kern w:val="2"/>
          <w:sz w:val="24"/>
          <w:szCs w:val="24"/>
          <w:lang w:eastAsia="zh-CN"/>
        </w:rPr>
        <w:t>Z.</w:t>
      </w:r>
      <w:r>
        <w:rPr>
          <w:rFonts w:hint="eastAsia" w:ascii="宋体" w:hAnsi="宋体" w:eastAsia="宋体" w:cs="Times New Roman"/>
          <w:snapToGrid/>
          <w:kern w:val="2"/>
          <w:sz w:val="24"/>
          <w:szCs w:val="24"/>
          <w:lang w:eastAsia="zh-CN"/>
        </w:rPr>
        <w:t xml:space="preserve">西藏  </w:t>
      </w:r>
      <w:r>
        <w:rPr>
          <w:rFonts w:ascii="宋体" w:hAnsi="宋体" w:eastAsia="宋体" w:cs="Times New Roman"/>
          <w:snapToGrid/>
          <w:kern w:val="2"/>
          <w:sz w:val="24"/>
          <w:szCs w:val="24"/>
          <w:lang w:eastAsia="zh-CN"/>
        </w:rPr>
        <w:t>1.</w:t>
      </w:r>
      <w:r>
        <w:rPr>
          <w:rFonts w:hint="eastAsia" w:ascii="宋体" w:hAnsi="宋体" w:eastAsia="宋体" w:cs="Times New Roman"/>
          <w:snapToGrid/>
          <w:kern w:val="2"/>
          <w:sz w:val="24"/>
          <w:szCs w:val="24"/>
          <w:lang w:eastAsia="zh-CN"/>
        </w:rPr>
        <w:t xml:space="preserve">陕西省  </w:t>
      </w:r>
      <w:r>
        <w:rPr>
          <w:rFonts w:ascii="宋体" w:hAnsi="宋体" w:eastAsia="宋体" w:cs="Times New Roman"/>
          <w:snapToGrid/>
          <w:kern w:val="2"/>
          <w:sz w:val="24"/>
          <w:szCs w:val="24"/>
          <w:lang w:eastAsia="zh-CN"/>
        </w:rPr>
        <w:t>2.</w:t>
      </w:r>
      <w:r>
        <w:rPr>
          <w:rFonts w:hint="eastAsia" w:ascii="宋体" w:hAnsi="宋体" w:eastAsia="宋体" w:cs="Times New Roman"/>
          <w:snapToGrid/>
          <w:kern w:val="2"/>
          <w:sz w:val="24"/>
          <w:szCs w:val="24"/>
          <w:lang w:eastAsia="zh-CN"/>
        </w:rPr>
        <w:t xml:space="preserve">甘肃省  </w:t>
      </w:r>
      <w:r>
        <w:rPr>
          <w:rFonts w:ascii="宋体" w:hAnsi="宋体" w:eastAsia="宋体" w:cs="Times New Roman"/>
          <w:snapToGrid/>
          <w:kern w:val="2"/>
          <w:sz w:val="24"/>
          <w:szCs w:val="24"/>
          <w:lang w:eastAsia="zh-CN"/>
        </w:rPr>
        <w:t>3.</w:t>
      </w:r>
      <w:r>
        <w:rPr>
          <w:rFonts w:hint="eastAsia" w:ascii="宋体" w:hAnsi="宋体" w:eastAsia="宋体" w:cs="Times New Roman"/>
          <w:snapToGrid/>
          <w:kern w:val="2"/>
          <w:sz w:val="24"/>
          <w:szCs w:val="24"/>
          <w:lang w:eastAsia="zh-CN"/>
        </w:rPr>
        <w:t xml:space="preserve">青海省 </w:t>
      </w:r>
      <w:r>
        <w:rPr>
          <w:rFonts w:ascii="宋体" w:hAnsi="宋体" w:eastAsia="宋体" w:cs="Times New Roman"/>
          <w:snapToGrid/>
          <w:kern w:val="2"/>
          <w:sz w:val="24"/>
          <w:szCs w:val="24"/>
          <w:lang w:eastAsia="zh-CN"/>
        </w:rPr>
        <w:t xml:space="preserve"> 4.</w:t>
      </w:r>
      <w:r>
        <w:rPr>
          <w:rFonts w:hint="eastAsia" w:ascii="宋体" w:hAnsi="宋体" w:eastAsia="宋体" w:cs="Times New Roman"/>
          <w:snapToGrid/>
          <w:kern w:val="2"/>
          <w:sz w:val="24"/>
          <w:szCs w:val="24"/>
          <w:lang w:eastAsia="zh-CN"/>
        </w:rPr>
        <w:t xml:space="preserve">宁夏  </w:t>
      </w:r>
      <w:r>
        <w:rPr>
          <w:rFonts w:ascii="宋体" w:hAnsi="宋体" w:eastAsia="宋体" w:cs="Times New Roman"/>
          <w:snapToGrid/>
          <w:kern w:val="2"/>
          <w:sz w:val="24"/>
          <w:szCs w:val="24"/>
          <w:lang w:eastAsia="zh-CN"/>
        </w:rPr>
        <w:t>5.</w:t>
      </w:r>
      <w:r>
        <w:rPr>
          <w:rFonts w:hint="eastAsia" w:ascii="宋体" w:hAnsi="宋体" w:eastAsia="宋体" w:cs="Times New Roman"/>
          <w:snapToGrid/>
          <w:kern w:val="2"/>
          <w:sz w:val="24"/>
          <w:szCs w:val="24"/>
          <w:lang w:eastAsia="zh-CN"/>
        </w:rPr>
        <w:t xml:space="preserve">新疆  6.新疆生产建设兵团  7.香港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8.澳门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9.台湾 </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11.所属系统</w:t>
      </w:r>
      <w:r>
        <w:rPr>
          <w:rFonts w:hint="eastAsia" w:ascii="宋体" w:hAnsi="宋体" w:eastAsia="宋体" w:cs="Times New Roman"/>
          <w:snapToGrid/>
          <w:kern w:val="2"/>
          <w:sz w:val="24"/>
          <w:szCs w:val="24"/>
          <w:lang w:eastAsia="zh-CN"/>
        </w:rPr>
        <w:t xml:space="preserve">  系指申请人单位的属性，限报1项。</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kern w:val="2"/>
          <w:sz w:val="24"/>
          <w:szCs w:val="24"/>
          <w:lang w:eastAsia="zh-CN"/>
        </w:rPr>
        <w:t xml:space="preserve">部委直属高等院校(或省部合建高等院校)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其他高等院校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教育部直属单位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科研院所(教师进修学校、教研室</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 xml:space="preserve">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中小学校(中等专业学校、技工学校、职业高中、幼儿园等)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军事机关及院校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教育部各司局  </w:t>
      </w:r>
      <w:r>
        <w:rPr>
          <w:rFonts w:ascii="宋体" w:hAnsi="宋体" w:eastAsia="宋体" w:cs="Times New Roman"/>
          <w:snapToGrid/>
          <w:kern w:val="2"/>
          <w:sz w:val="24"/>
          <w:szCs w:val="24"/>
          <w:lang w:eastAsia="zh-CN"/>
        </w:rPr>
        <w:t>H.</w:t>
      </w:r>
      <w:r>
        <w:rPr>
          <w:rFonts w:hint="eastAsia" w:ascii="宋体" w:hAnsi="宋体" w:eastAsia="宋体" w:cs="Times New Roman"/>
          <w:snapToGrid/>
          <w:kern w:val="2"/>
          <w:sz w:val="24"/>
          <w:szCs w:val="24"/>
          <w:lang w:eastAsia="zh-CN"/>
        </w:rPr>
        <w:t>国家部委机关  I</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地方教育行政部门  J</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其他</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12.主要参加者</w:t>
      </w:r>
      <w:r>
        <w:rPr>
          <w:rFonts w:hint="eastAsia" w:ascii="宋体" w:hAnsi="宋体" w:eastAsia="宋体" w:cs="Times New Roman"/>
          <w:snapToGrid/>
          <w:kern w:val="2"/>
          <w:sz w:val="24"/>
          <w:szCs w:val="24"/>
          <w:lang w:eastAsia="zh-CN"/>
        </w:rPr>
        <w:t xml:space="preserve">  必须真正参加本项目研究工作，不含项目申请人，最多不超过9人。</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13.预期成果</w:t>
      </w:r>
      <w:r>
        <w:rPr>
          <w:rFonts w:hint="eastAsia" w:ascii="宋体" w:hAnsi="宋体" w:eastAsia="宋体" w:cs="Times New Roman"/>
          <w:snapToGrid/>
          <w:kern w:val="2"/>
          <w:sz w:val="24"/>
          <w:szCs w:val="24"/>
          <w:lang w:eastAsia="zh-CN"/>
        </w:rPr>
        <w:t xml:space="preserve">  系指公开发表的专著或研究论文。本年度对</w:t>
      </w:r>
      <w:r>
        <w:rPr>
          <w:rFonts w:ascii="宋体" w:hAnsi="宋体" w:eastAsia="宋体" w:cs="Times New Roman"/>
          <w:snapToGrid/>
          <w:kern w:val="2"/>
          <w:sz w:val="24"/>
          <w:szCs w:val="24"/>
          <w:lang w:eastAsia="zh-CN"/>
        </w:rPr>
        <w:t>各级各类</w:t>
      </w:r>
      <w:r>
        <w:rPr>
          <w:rFonts w:hint="eastAsia" w:ascii="宋体" w:hAnsi="宋体" w:eastAsia="宋体" w:cs="Times New Roman"/>
          <w:snapToGrid/>
          <w:kern w:val="2"/>
          <w:sz w:val="24"/>
          <w:szCs w:val="24"/>
          <w:lang w:eastAsia="zh-CN"/>
        </w:rPr>
        <w:t>项目</w:t>
      </w:r>
      <w:r>
        <w:rPr>
          <w:rFonts w:ascii="宋体" w:hAnsi="宋体" w:eastAsia="宋体" w:cs="Times New Roman"/>
          <w:snapToGrid/>
          <w:kern w:val="2"/>
          <w:sz w:val="24"/>
          <w:szCs w:val="24"/>
          <w:lang w:eastAsia="zh-CN"/>
        </w:rPr>
        <w:t>成果不作硬性规定，由</w:t>
      </w:r>
      <w:r>
        <w:rPr>
          <w:rFonts w:hint="eastAsia" w:ascii="宋体" w:hAnsi="宋体" w:eastAsia="宋体" w:cs="Times New Roman"/>
          <w:snapToGrid/>
          <w:kern w:val="2"/>
          <w:sz w:val="24"/>
          <w:szCs w:val="24"/>
          <w:lang w:eastAsia="zh-CN"/>
        </w:rPr>
        <w:t>项目申请</w:t>
      </w:r>
      <w:r>
        <w:rPr>
          <w:rFonts w:ascii="宋体" w:hAnsi="宋体" w:eastAsia="宋体" w:cs="Times New Roman"/>
          <w:snapToGrid/>
          <w:kern w:val="2"/>
          <w:sz w:val="24"/>
          <w:szCs w:val="24"/>
          <w:lang w:eastAsia="zh-CN"/>
        </w:rPr>
        <w:t>人自行确定</w:t>
      </w:r>
      <w:r>
        <w:rPr>
          <w:rFonts w:hint="eastAsia" w:ascii="宋体" w:hAnsi="宋体" w:eastAsia="宋体" w:cs="Times New Roman"/>
          <w:snapToGrid/>
          <w:kern w:val="2"/>
          <w:sz w:val="24"/>
          <w:szCs w:val="24"/>
          <w:lang w:eastAsia="zh-CN"/>
        </w:rPr>
        <w:t>项目</w:t>
      </w:r>
      <w:r>
        <w:rPr>
          <w:rFonts w:ascii="宋体" w:hAnsi="宋体" w:eastAsia="宋体" w:cs="Times New Roman"/>
          <w:snapToGrid/>
          <w:kern w:val="2"/>
          <w:sz w:val="24"/>
          <w:szCs w:val="24"/>
          <w:lang w:eastAsia="zh-CN"/>
        </w:rPr>
        <w:t>研究成果</w:t>
      </w:r>
      <w:r>
        <w:rPr>
          <w:rFonts w:hint="eastAsia" w:ascii="宋体" w:hAnsi="宋体" w:eastAsia="宋体" w:cs="Times New Roman"/>
          <w:snapToGrid/>
          <w:kern w:val="2"/>
          <w:sz w:val="24"/>
          <w:szCs w:val="24"/>
          <w:lang w:eastAsia="zh-CN"/>
        </w:rPr>
        <w:t>的</w:t>
      </w:r>
      <w:r>
        <w:rPr>
          <w:rFonts w:ascii="宋体" w:hAnsi="宋体" w:eastAsia="宋体" w:cs="Times New Roman"/>
          <w:snapToGrid/>
          <w:kern w:val="2"/>
          <w:sz w:val="24"/>
          <w:szCs w:val="24"/>
          <w:lang w:eastAsia="zh-CN"/>
        </w:rPr>
        <w:t>形式</w:t>
      </w:r>
      <w:r>
        <w:rPr>
          <w:rFonts w:hint="eastAsia" w:ascii="宋体" w:hAnsi="宋体" w:eastAsia="宋体" w:cs="Times New Roman"/>
          <w:snapToGrid/>
          <w:kern w:val="2"/>
          <w:sz w:val="24"/>
          <w:szCs w:val="24"/>
          <w:lang w:eastAsia="zh-CN"/>
        </w:rPr>
        <w:t xml:space="preserve">（A.论文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教材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编著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专著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译著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咨询报告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 其他）</w:t>
      </w:r>
      <w:r>
        <w:rPr>
          <w:rFonts w:ascii="宋体" w:hAnsi="宋体" w:eastAsia="宋体" w:cs="Times New Roman"/>
          <w:snapToGrid/>
          <w:kern w:val="2"/>
          <w:sz w:val="24"/>
          <w:szCs w:val="24"/>
          <w:lang w:eastAsia="zh-CN"/>
        </w:rPr>
        <w:t>、数量和</w:t>
      </w:r>
      <w:r>
        <w:rPr>
          <w:rFonts w:hint="eastAsia" w:ascii="宋体" w:hAnsi="宋体" w:eastAsia="宋体" w:cs="Times New Roman"/>
          <w:snapToGrid/>
          <w:kern w:val="2"/>
          <w:sz w:val="24"/>
          <w:szCs w:val="24"/>
          <w:lang w:eastAsia="zh-CN"/>
        </w:rPr>
        <w:t xml:space="preserve">级别（A.C刊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核刊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SSCI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A&amp;HCI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SCI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其他期刊；专著无需填写级别）。</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 xml:space="preserve">14.申请经费  </w:t>
      </w:r>
      <w:r>
        <w:rPr>
          <w:rFonts w:hint="eastAsia" w:ascii="宋体" w:hAnsi="宋体" w:eastAsia="宋体" w:cs="Times New Roman"/>
          <w:snapToGrid/>
          <w:kern w:val="2"/>
          <w:sz w:val="24"/>
          <w:szCs w:val="24"/>
          <w:lang w:eastAsia="zh-CN"/>
        </w:rPr>
        <w:t>以万元为单位，填写阿拉伯数字，注意小数点位置。</w:t>
      </w:r>
    </w:p>
    <w:p>
      <w:pPr>
        <w:widowControl w:val="0"/>
        <w:kinsoku/>
        <w:autoSpaceDE/>
        <w:autoSpaceDN/>
        <w:adjustRightInd/>
        <w:snapToGrid/>
        <w:spacing w:line="360" w:lineRule="exact"/>
        <w:ind w:right="675"/>
        <w:jc w:val="center"/>
        <w:textAlignment w:val="auto"/>
        <w:rPr>
          <w:rFonts w:ascii="黑体" w:hAnsi="黑体" w:eastAsia="黑体" w:cs="Times New Roman"/>
          <w:snapToGrid/>
          <w:kern w:val="2"/>
          <w:sz w:val="30"/>
          <w:szCs w:val="30"/>
          <w:lang w:eastAsia="zh-CN"/>
        </w:rPr>
      </w:pPr>
      <w:r>
        <w:rPr>
          <w:rFonts w:ascii="黑体" w:hAnsi="黑体" w:eastAsia="黑体" w:cs="Times New Roman"/>
          <w:snapToGrid/>
          <w:kern w:val="2"/>
          <w:sz w:val="30"/>
          <w:szCs w:val="30"/>
          <w:lang w:eastAsia="zh-CN"/>
        </w:rPr>
        <w:br w:type="page"/>
      </w:r>
      <w:r>
        <w:rPr>
          <w:rFonts w:hint="eastAsia" w:ascii="黑体" w:hAnsi="黑体" w:eastAsia="黑体" w:cs="Times New Roman"/>
          <w:snapToGrid/>
          <w:kern w:val="2"/>
          <w:sz w:val="30"/>
          <w:szCs w:val="30"/>
          <w:lang w:eastAsia="zh-CN"/>
        </w:rPr>
        <w:t>一、数据表</w:t>
      </w:r>
    </w:p>
    <w:p>
      <w:pPr>
        <w:widowControl w:val="0"/>
        <w:kinsoku/>
        <w:autoSpaceDE/>
        <w:autoSpaceDN/>
        <w:adjustRightInd/>
        <w:snapToGrid/>
        <w:spacing w:line="100" w:lineRule="exact"/>
        <w:ind w:left="448"/>
        <w:jc w:val="both"/>
        <w:textAlignment w:val="auto"/>
        <w:rPr>
          <w:rFonts w:ascii="Times New Roman" w:hAnsi="Times New Roman" w:eastAsia="黑体" w:cs="Times New Roman"/>
          <w:snapToGrid/>
          <w:kern w:val="2"/>
          <w:sz w:val="8"/>
          <w:szCs w:val="20"/>
          <w:lang w:eastAsia="zh-CN"/>
        </w:rPr>
      </w:pPr>
    </w:p>
    <w:tbl>
      <w:tblPr>
        <w:tblStyle w:val="12"/>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3"/>
        <w:gridCol w:w="993"/>
        <w:gridCol w:w="263"/>
        <w:gridCol w:w="156"/>
        <w:gridCol w:w="849"/>
        <w:gridCol w:w="266"/>
        <w:gridCol w:w="17"/>
        <w:gridCol w:w="280"/>
        <w:gridCol w:w="383"/>
        <w:gridCol w:w="330"/>
        <w:gridCol w:w="141"/>
        <w:gridCol w:w="567"/>
        <w:gridCol w:w="284"/>
        <w:gridCol w:w="425"/>
        <w:gridCol w:w="441"/>
        <w:gridCol w:w="268"/>
        <w:gridCol w:w="717"/>
        <w:gridCol w:w="417"/>
        <w:gridCol w:w="58"/>
        <w:gridCol w:w="80"/>
        <w:gridCol w:w="558"/>
        <w:gridCol w:w="450"/>
        <w:gridCol w:w="142"/>
        <w:gridCol w:w="966"/>
        <w:gridCol w:w="168"/>
        <w:gridCol w:w="129"/>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76" w:type="dxa"/>
            <w:gridSpan w:val="2"/>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项目名称</w:t>
            </w:r>
          </w:p>
        </w:tc>
        <w:tc>
          <w:tcPr>
            <w:tcW w:w="7092" w:type="dxa"/>
            <w:gridSpan w:val="21"/>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5" w:name="PO_subjectName2"/>
            <w:bookmarkEnd w:id="5"/>
          </w:p>
        </w:tc>
        <w:tc>
          <w:tcPr>
            <w:tcW w:w="1134" w:type="dxa"/>
            <w:gridSpan w:val="2"/>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是否微调</w:t>
            </w: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项目名称</w:t>
            </w:r>
          </w:p>
        </w:tc>
        <w:tc>
          <w:tcPr>
            <w:tcW w:w="793" w:type="dxa"/>
            <w:gridSpan w:val="2"/>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关键词</w:t>
            </w:r>
          </w:p>
        </w:tc>
        <w:tc>
          <w:tcPr>
            <w:tcW w:w="5387" w:type="dxa"/>
            <w:gridSpan w:val="15"/>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6" w:name="PO_keyWords"/>
            <w:bookmarkEnd w:id="6"/>
          </w:p>
        </w:tc>
        <w:tc>
          <w:tcPr>
            <w:tcW w:w="1705" w:type="dxa"/>
            <w:gridSpan w:val="6"/>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选题来源</w:t>
            </w:r>
          </w:p>
        </w:tc>
        <w:tc>
          <w:tcPr>
            <w:tcW w:w="1927" w:type="dxa"/>
            <w:gridSpan w:val="4"/>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项目类别</w:t>
            </w:r>
          </w:p>
        </w:tc>
        <w:tc>
          <w:tcPr>
            <w:tcW w:w="2544" w:type="dxa"/>
            <w:gridSpan w:val="8"/>
            <w:noWrap w:val="0"/>
            <w:vAlign w:val="center"/>
          </w:tcPr>
          <w:p>
            <w:pPr>
              <w:widowControl w:val="0"/>
              <w:kinsoku/>
              <w:autoSpaceDE/>
              <w:autoSpaceDN/>
              <w:adjustRightInd/>
              <w:snapToGrid/>
              <w:spacing w:line="240" w:lineRule="auto"/>
              <w:jc w:val="both"/>
              <w:textAlignment w:val="auto"/>
              <w:rPr>
                <w:rFonts w:ascii="宋体" w:hAnsi="宋体" w:eastAsia="宋体" w:cs="Times New Roman"/>
                <w:bCs/>
                <w:snapToGrid/>
                <w:kern w:val="2"/>
                <w:szCs w:val="20"/>
                <w:lang w:eastAsia="zh-CN"/>
              </w:rPr>
            </w:pPr>
            <w:bookmarkStart w:id="7" w:name="PO_subjectTypeCode"/>
            <w:bookmarkEnd w:id="7"/>
            <w:bookmarkStart w:id="8" w:name="PO_subjectType2"/>
            <w:bookmarkEnd w:id="8"/>
          </w:p>
        </w:tc>
        <w:tc>
          <w:tcPr>
            <w:tcW w:w="708"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学科</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分类</w:t>
            </w:r>
          </w:p>
        </w:tc>
        <w:tc>
          <w:tcPr>
            <w:tcW w:w="2135"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9" w:name="PO_subjectCode"/>
            <w:bookmarkEnd w:id="9"/>
            <w:bookmarkStart w:id="10" w:name="PO_subject2"/>
            <w:bookmarkEnd w:id="10"/>
          </w:p>
        </w:tc>
        <w:tc>
          <w:tcPr>
            <w:tcW w:w="1705"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研究类型</w:t>
            </w:r>
          </w:p>
        </w:tc>
        <w:tc>
          <w:tcPr>
            <w:tcW w:w="1927" w:type="dxa"/>
            <w:gridSpan w:val="4"/>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11" w:name="PO_researchCode"/>
            <w:bookmarkEnd w:id="11"/>
            <w:bookmarkStart w:id="12" w:name="PO_research"/>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申请人姓名</w:t>
            </w:r>
          </w:p>
        </w:tc>
        <w:tc>
          <w:tcPr>
            <w:tcW w:w="1831" w:type="dxa"/>
            <w:gridSpan w:val="6"/>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3" w:name="PO_charger2"/>
            <w:bookmarkEnd w:id="13"/>
          </w:p>
        </w:tc>
        <w:tc>
          <w:tcPr>
            <w:tcW w:w="713"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性别</w:t>
            </w:r>
          </w:p>
        </w:tc>
        <w:tc>
          <w:tcPr>
            <w:tcW w:w="708"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4" w:name="PO_sex"/>
            <w:bookmarkEnd w:id="14"/>
          </w:p>
        </w:tc>
        <w:tc>
          <w:tcPr>
            <w:tcW w:w="709" w:type="dxa"/>
            <w:gridSpan w:val="2"/>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民族</w:t>
            </w:r>
          </w:p>
        </w:tc>
        <w:tc>
          <w:tcPr>
            <w:tcW w:w="1981" w:type="dxa"/>
            <w:gridSpan w:val="6"/>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5" w:name="PO_national"/>
            <w:bookmarkEnd w:id="15"/>
          </w:p>
        </w:tc>
        <w:tc>
          <w:tcPr>
            <w:tcW w:w="115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出生日期</w:t>
            </w:r>
          </w:p>
        </w:tc>
        <w:tc>
          <w:tcPr>
            <w:tcW w:w="1927" w:type="dxa"/>
            <w:gridSpan w:val="4"/>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6" w:name="PO_birthDay"/>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76"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行政职务</w:t>
            </w:r>
          </w:p>
        </w:tc>
        <w:tc>
          <w:tcPr>
            <w:tcW w:w="1831" w:type="dxa"/>
            <w:gridSpan w:val="6"/>
            <w:tcBorders>
              <w:bottom w:val="nil"/>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7" w:name="PO_administration"/>
            <w:bookmarkEnd w:id="17"/>
          </w:p>
        </w:tc>
        <w:tc>
          <w:tcPr>
            <w:tcW w:w="1421"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2135" w:type="dxa"/>
            <w:gridSpan w:val="5"/>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8" w:name="PO_major"/>
            <w:bookmarkEnd w:id="18"/>
          </w:p>
        </w:tc>
        <w:tc>
          <w:tcPr>
            <w:tcW w:w="1113"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2519"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9" w:name="PO_researchSpeciality"/>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76"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最后学历</w:t>
            </w:r>
          </w:p>
        </w:tc>
        <w:tc>
          <w:tcPr>
            <w:tcW w:w="1831" w:type="dxa"/>
            <w:gridSpan w:val="6"/>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20" w:name="PO_lastEducation"/>
            <w:bookmarkEnd w:id="20"/>
          </w:p>
        </w:tc>
        <w:tc>
          <w:tcPr>
            <w:tcW w:w="1421"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最后学位</w:t>
            </w:r>
          </w:p>
        </w:tc>
        <w:tc>
          <w:tcPr>
            <w:tcW w:w="2135" w:type="dxa"/>
            <w:gridSpan w:val="5"/>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21" w:name="PO_lastDegree"/>
            <w:bookmarkEnd w:id="21"/>
          </w:p>
        </w:tc>
        <w:tc>
          <w:tcPr>
            <w:tcW w:w="1113"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担任导师</w:t>
            </w:r>
          </w:p>
        </w:tc>
        <w:tc>
          <w:tcPr>
            <w:tcW w:w="2519" w:type="dxa"/>
            <w:gridSpan w:val="6"/>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2" w:name="PO_teacherCode"/>
            <w:bookmarkEnd w:id="22"/>
            <w:bookmarkStart w:id="23" w:name="PO_teache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4"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所在省（自治区、直辖市）</w:t>
            </w:r>
          </w:p>
        </w:tc>
        <w:tc>
          <w:tcPr>
            <w:tcW w:w="2268" w:type="dxa"/>
            <w:gridSpan w:val="8"/>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4" w:name="PO_province"/>
            <w:bookmarkEnd w:id="24"/>
          </w:p>
        </w:tc>
        <w:tc>
          <w:tcPr>
            <w:tcW w:w="113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所属系统</w:t>
            </w:r>
          </w:p>
        </w:tc>
        <w:tc>
          <w:tcPr>
            <w:tcW w:w="4349"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5" w:name="PO_system"/>
            <w:bookmarkEnd w:id="25"/>
            <w:bookmarkStart w:id="26" w:name="PO_systemCode"/>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3536"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7" w:name="PO_company"/>
            <w:bookmarkEnd w:id="27"/>
          </w:p>
        </w:tc>
        <w:tc>
          <w:tcPr>
            <w:tcW w:w="113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电子信箱</w:t>
            </w:r>
          </w:p>
        </w:tc>
        <w:tc>
          <w:tcPr>
            <w:tcW w:w="4349"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8" w:name="PO_Email"/>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单位通讯地址</w:t>
            </w:r>
          </w:p>
        </w:tc>
        <w:tc>
          <w:tcPr>
            <w:tcW w:w="5804" w:type="dxa"/>
            <w:gridSpan w:val="16"/>
            <w:tcBorders>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9" w:name="PO_address"/>
            <w:bookmarkEnd w:id="29"/>
          </w:p>
        </w:tc>
        <w:tc>
          <w:tcPr>
            <w:tcW w:w="1146" w:type="dxa"/>
            <w:gridSpan w:val="4"/>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邮政编码</w:t>
            </w:r>
          </w:p>
        </w:tc>
        <w:tc>
          <w:tcPr>
            <w:tcW w:w="2069" w:type="dxa"/>
            <w:gridSpan w:val="5"/>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30" w:name="PO_postcode"/>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联系电话</w:t>
            </w:r>
          </w:p>
        </w:tc>
        <w:tc>
          <w:tcPr>
            <w:tcW w:w="9019" w:type="dxa"/>
            <w:gridSpan w:val="25"/>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1" w:name="PO_tel_zone"/>
            <w:bookmarkEnd w:id="31"/>
            <w:r>
              <w:rPr>
                <w:rFonts w:hint="eastAsia" w:ascii="Times New Roman" w:hAnsi="Times New Roman" w:eastAsia="宋体" w:cs="Times New Roman"/>
                <w:snapToGrid/>
                <w:kern w:val="2"/>
                <w:szCs w:val="20"/>
                <w:lang w:eastAsia="zh-CN"/>
              </w:rPr>
              <w:t>（单位）</w:t>
            </w:r>
            <w:bookmarkStart w:id="32" w:name="PO_tel_famliy"/>
            <w:bookmarkEnd w:id="32"/>
            <w:bookmarkStart w:id="33" w:name="PO_tel_company"/>
            <w:bookmarkEnd w:id="33"/>
            <w:r>
              <w:rPr>
                <w:rFonts w:hint="eastAsia" w:ascii="Times New Roman" w:hAnsi="Times New Roman" w:eastAsia="宋体" w:cs="Times New Roman"/>
                <w:snapToGrid/>
                <w:kern w:val="2"/>
                <w:szCs w:val="20"/>
                <w:lang w:eastAsia="zh-CN"/>
              </w:rPr>
              <w:t>（手机）</w:t>
            </w:r>
            <w:bookmarkStart w:id="34" w:name="PO_tel_phone"/>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37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身份证类型</w:t>
            </w:r>
          </w:p>
        </w:tc>
        <w:tc>
          <w:tcPr>
            <w:tcW w:w="15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134"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身份证件号码</w:t>
            </w:r>
          </w:p>
        </w:tc>
        <w:tc>
          <w:tcPr>
            <w:tcW w:w="3119" w:type="dxa"/>
            <w:gridSpan w:val="7"/>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2551" w:type="dxa"/>
            <w:gridSpan w:val="8"/>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是否在内地（大陆）工作的港澳台研究人员</w:t>
            </w:r>
          </w:p>
        </w:tc>
        <w:tc>
          <w:tcPr>
            <w:tcW w:w="664"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5" w:name="PO_IDCard"/>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795" w:type="dxa"/>
            <w:gridSpan w:val="4"/>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最终成果类型</w:t>
            </w:r>
          </w:p>
        </w:tc>
        <w:tc>
          <w:tcPr>
            <w:tcW w:w="1795" w:type="dxa"/>
            <w:gridSpan w:val="5"/>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2188" w:type="dxa"/>
            <w:gridSpan w:val="6"/>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最终成果字数(万字)</w:t>
            </w:r>
          </w:p>
        </w:tc>
        <w:tc>
          <w:tcPr>
            <w:tcW w:w="1402" w:type="dxa"/>
            <w:gridSpan w:val="3"/>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2551" w:type="dxa"/>
            <w:gridSpan w:val="8"/>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是否从兼职单位申报</w:t>
            </w:r>
          </w:p>
        </w:tc>
        <w:tc>
          <w:tcPr>
            <w:tcW w:w="664"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3" w:type="dxa"/>
            <w:vMerge w:val="restart"/>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要</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参</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加</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者</w:t>
            </w: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r>
              <w:rPr>
                <w:rFonts w:ascii="Times New Roman" w:hAnsi="Times New Roman" w:eastAsia="宋体" w:cs="Times New Roman"/>
                <w:snapToGrid/>
                <w:kern w:val="2"/>
                <w:szCs w:val="20"/>
                <w:lang w:eastAsia="zh-CN"/>
              </w:rPr>
              <w:t xml:space="preserve">      </w:t>
            </w:r>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证件号</w:t>
            </w:r>
          </w:p>
        </w:tc>
        <w:tc>
          <w:tcPr>
            <w:tcW w:w="1151"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1985"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1192"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学位</w:t>
            </w: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6" w:name="PO_name1"/>
            <w:bookmarkEnd w:id="36"/>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37" w:name="PO_birthDay1"/>
            <w:bookmarkEnd w:id="37"/>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8" w:name="PO_major1"/>
            <w:bookmarkEnd w:id="38"/>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39" w:name="PO_speciality1"/>
            <w:bookmarkEnd w:id="39"/>
            <w:bookmarkStart w:id="40" w:name="PO_lastEducation1"/>
            <w:bookmarkEnd w:id="40"/>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1" w:name="PO_lastDegree1"/>
            <w:bookmarkEnd w:id="41"/>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2" w:name="PO_company1"/>
            <w:bookmarkEnd w:id="42"/>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3" w:name="PO_name2"/>
            <w:bookmarkEnd w:id="43"/>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4" w:name="PO_birthDay2"/>
            <w:bookmarkEnd w:id="44"/>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5" w:name="PO_major2"/>
            <w:bookmarkEnd w:id="45"/>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6" w:name="PO_speciality2"/>
            <w:bookmarkEnd w:id="46"/>
            <w:bookmarkStart w:id="47" w:name="PO_lastEducation2"/>
            <w:bookmarkEnd w:id="47"/>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8" w:name="PO_lastDegree2"/>
            <w:bookmarkEnd w:id="48"/>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9" w:name="PO_company2"/>
            <w:bookmarkEnd w:id="49"/>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0" w:name="PO_name3"/>
            <w:bookmarkEnd w:id="50"/>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1" w:name="PO_birthDay3"/>
            <w:bookmarkEnd w:id="51"/>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2" w:name="PO_major3"/>
            <w:bookmarkEnd w:id="52"/>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3" w:name="PO_lastEducation3"/>
            <w:bookmarkEnd w:id="53"/>
            <w:bookmarkStart w:id="54" w:name="PO_speciality3"/>
            <w:bookmarkEnd w:id="54"/>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5" w:name="PO_lastDegree3"/>
            <w:bookmarkEnd w:id="55"/>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6" w:name="PO_company3"/>
            <w:bookmarkEnd w:id="56"/>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7" w:name="PO_name4"/>
            <w:bookmarkEnd w:id="57"/>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8" w:name="PO_birthDay4"/>
            <w:bookmarkEnd w:id="58"/>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9" w:name="PO_major4"/>
            <w:bookmarkEnd w:id="59"/>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0" w:name="PO_lastEducation4"/>
            <w:bookmarkEnd w:id="60"/>
            <w:bookmarkStart w:id="61" w:name="PO_speciality4"/>
            <w:bookmarkEnd w:id="61"/>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2" w:name="PO_lastDegree4"/>
            <w:bookmarkEnd w:id="62"/>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3" w:name="PO_company4"/>
            <w:bookmarkEnd w:id="63"/>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4" w:name="PO_name6"/>
            <w:bookmarkEnd w:id="64"/>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5" w:name="PO_name7"/>
            <w:bookmarkEnd w:id="65"/>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6" w:name="PO_name8"/>
            <w:bookmarkEnd w:id="66"/>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7" w:name="PO_name9"/>
            <w:bookmarkEnd w:id="67"/>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68" w:name="PO_name10"/>
            <w:bookmarkEnd w:id="68"/>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c>
          <w:tcPr>
            <w:tcW w:w="1985" w:type="dxa"/>
            <w:gridSpan w:val="5"/>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4" w:type="dxa"/>
            <w:gridSpan w:val="5"/>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申请资助经费（单位：万元）</w:t>
            </w:r>
          </w:p>
        </w:tc>
        <w:tc>
          <w:tcPr>
            <w:tcW w:w="1984" w:type="dxa"/>
            <w:gridSpan w:val="7"/>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9" w:name="PO_applyForFunding"/>
            <w:bookmarkEnd w:id="69"/>
          </w:p>
        </w:tc>
        <w:tc>
          <w:tcPr>
            <w:tcW w:w="2135" w:type="dxa"/>
            <w:gridSpan w:val="5"/>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预计完成时间</w:t>
            </w:r>
          </w:p>
        </w:tc>
        <w:tc>
          <w:tcPr>
            <w:tcW w:w="3632" w:type="dxa"/>
            <w:gridSpan w:val="10"/>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outlineLvl w:val="0"/>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（注：国家青年和教育部青年专项的项目申请人，男性年龄为35周岁以下，1990年5月30日后出生；女性年龄不超过40周岁，1985年5月30日后出生。）</w:t>
      </w:r>
    </w:p>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ascii="Times New Roman" w:hAnsi="Times New Roman" w:eastAsia="黑体" w:cs="Times New Roman"/>
          <w:snapToGrid/>
          <w:kern w:val="2"/>
          <w:sz w:val="30"/>
          <w:szCs w:val="20"/>
          <w:lang w:eastAsia="zh-CN"/>
        </w:rPr>
        <w:br w:type="page"/>
      </w:r>
      <w:r>
        <w:rPr>
          <w:rFonts w:hint="eastAsia" w:ascii="Times New Roman" w:hAnsi="Times New Roman" w:eastAsia="黑体" w:cs="Times New Roman"/>
          <w:snapToGrid/>
          <w:kern w:val="2"/>
          <w:sz w:val="30"/>
          <w:szCs w:val="20"/>
          <w:lang w:eastAsia="zh-CN"/>
        </w:rPr>
        <w:t>二、申请人和项目组主要成员近五年来主持的相关重要研究项目</w:t>
      </w:r>
    </w:p>
    <w:tbl>
      <w:tblPr>
        <w:tblStyle w:val="12"/>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bottom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主持人</w:t>
            </w:r>
          </w:p>
        </w:tc>
        <w:tc>
          <w:tcPr>
            <w:tcW w:w="3604" w:type="dxa"/>
            <w:tcBorders>
              <w:top w:val="single" w:color="auto" w:sz="12" w:space="0"/>
              <w:left w:val="single" w:color="auto" w:sz="4"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项</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目</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名</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称</w:t>
            </w:r>
          </w:p>
        </w:tc>
        <w:tc>
          <w:tcPr>
            <w:tcW w:w="1560"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项目级别</w:t>
            </w:r>
          </w:p>
        </w:tc>
        <w:tc>
          <w:tcPr>
            <w:tcW w:w="1134"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批准时间</w:t>
            </w:r>
          </w:p>
        </w:tc>
        <w:tc>
          <w:tcPr>
            <w:tcW w:w="1984"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批准单位</w:t>
            </w:r>
          </w:p>
        </w:tc>
        <w:tc>
          <w:tcPr>
            <w:tcW w:w="1071"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bl>
    <w:p>
      <w:pPr>
        <w:widowControl/>
        <w:kinsoku/>
        <w:autoSpaceDE/>
        <w:autoSpaceDN/>
        <w:adjustRightInd/>
        <w:snapToGrid/>
        <w:spacing w:line="240" w:lineRule="auto"/>
        <w:ind w:firstLine="360" w:firstLineChars="150"/>
        <w:jc w:val="both"/>
        <w:textAlignment w:val="auto"/>
        <w:rPr>
          <w:rFonts w:ascii="仿宋_GB2312" w:hAnsi="Times New Roman" w:eastAsia="仿宋_GB2312" w:cs="Times New Roman"/>
          <w:snapToGrid/>
          <w:kern w:val="2"/>
          <w:sz w:val="24"/>
          <w:szCs w:val="24"/>
          <w:lang w:eastAsia="zh-CN"/>
        </w:rPr>
      </w:pPr>
      <w:bookmarkStart w:id="70" w:name="PO_presider1"/>
      <w:bookmarkEnd w:id="70"/>
      <w:r>
        <w:rPr>
          <w:rFonts w:hint="eastAsia" w:ascii="仿宋_GB2312" w:hAnsi="Times New Roman" w:eastAsia="仿宋_GB2312" w:cs="Times New Roman"/>
          <w:snapToGrid/>
          <w:kern w:val="2"/>
          <w:sz w:val="24"/>
          <w:szCs w:val="24"/>
          <w:lang w:eastAsia="zh-CN"/>
        </w:rPr>
        <w:t>注：1.此处只需要填写省级以上相关的立项项目信息。</w:t>
      </w:r>
    </w:p>
    <w:p>
      <w:pPr>
        <w:widowControl/>
        <w:kinsoku/>
        <w:autoSpaceDE/>
        <w:autoSpaceDN/>
        <w:adjustRightInd/>
        <w:snapToGrid/>
        <w:spacing w:line="240" w:lineRule="auto"/>
        <w:ind w:firstLine="840" w:firstLineChars="35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2.有结项证书的无需上传立项证书。</w:t>
      </w:r>
    </w:p>
    <w:p>
      <w:pPr>
        <w:widowControl/>
        <w:kinsoku/>
        <w:autoSpaceDE/>
        <w:autoSpaceDN/>
        <w:adjustRightInd/>
        <w:snapToGrid/>
        <w:spacing w:line="240" w:lineRule="auto"/>
        <w:ind w:firstLine="360" w:firstLineChars="150"/>
        <w:jc w:val="both"/>
        <w:textAlignment w:val="auto"/>
        <w:rPr>
          <w:rFonts w:hint="eastAsia" w:ascii="仿宋_GB2312" w:hAnsi="Times New Roman" w:eastAsia="仿宋_GB2312" w:cs="Times New Roman"/>
          <w:snapToGrid/>
          <w:kern w:val="2"/>
          <w:sz w:val="24"/>
          <w:szCs w:val="24"/>
          <w:lang w:eastAsia="zh-CN"/>
        </w:rPr>
      </w:pPr>
    </w:p>
    <w:p>
      <w:pPr>
        <w:widowControl/>
        <w:kinsoku/>
        <w:autoSpaceDE/>
        <w:autoSpaceDN/>
        <w:adjustRightInd/>
        <w:snapToGrid/>
        <w:spacing w:line="240" w:lineRule="auto"/>
        <w:ind w:firstLine="360" w:firstLineChars="150"/>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80" w:lineRule="auto"/>
        <w:ind w:firstLine="300"/>
        <w:jc w:val="left"/>
        <w:textAlignment w:val="auto"/>
        <w:rPr>
          <w:rFonts w:ascii="Times New Roman" w:hAnsi="Times New Roman" w:eastAsia="黑体" w:cs="Times New Roman"/>
          <w:snapToGrid/>
          <w:kern w:val="2"/>
          <w:sz w:val="30"/>
          <w:szCs w:val="20"/>
          <w:lang w:eastAsia="zh-CN"/>
        </w:rPr>
      </w:pPr>
      <w:r>
        <w:rPr>
          <w:rFonts w:ascii="仿宋_GB2312" w:hAnsi="Times New Roman" w:eastAsia="仿宋_GB2312" w:cs="Times New Roman"/>
          <w:snapToGrid/>
          <w:kern w:val="2"/>
          <w:sz w:val="24"/>
          <w:szCs w:val="24"/>
          <w:lang w:eastAsia="zh-CN"/>
        </w:rPr>
        <w:br w:type="page"/>
      </w:r>
      <w:r>
        <w:rPr>
          <w:rFonts w:hint="eastAsia" w:ascii="Times New Roman" w:hAnsi="Times New Roman" w:eastAsia="黑体" w:cs="Times New Roman"/>
          <w:snapToGrid/>
          <w:kern w:val="2"/>
          <w:sz w:val="30"/>
          <w:szCs w:val="20"/>
          <w:lang w:eastAsia="zh-CN"/>
        </w:rPr>
        <w:t>三、项目设计论证</w:t>
      </w:r>
    </w:p>
    <w:tbl>
      <w:tblPr>
        <w:tblStyle w:val="12"/>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本表参照以下提纲撰写，突出目标导向、问题意识、学科视角，要求逻辑清晰，层次分明，内容翔实，排版规范。</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b/>
                <w:bCs/>
                <w:snapToGrid/>
                <w:kern w:val="2"/>
                <w:sz w:val="24"/>
                <w:szCs w:val="24"/>
                <w:lang w:eastAsia="zh-CN"/>
              </w:rPr>
            </w:pPr>
            <w:r>
              <w:rPr>
                <w:rFonts w:hint="eastAsia" w:ascii="宋体" w:hAnsi="Times New Roman" w:eastAsia="宋体" w:cs="Times New Roman"/>
                <w:b/>
                <w:bCs/>
                <w:snapToGrid/>
                <w:color w:val="000000"/>
                <w:kern w:val="2"/>
                <w:sz w:val="24"/>
                <w:szCs w:val="24"/>
                <w:lang w:eastAsia="zh-CN"/>
              </w:rPr>
              <w:t>1.</w:t>
            </w:r>
            <w:r>
              <w:rPr>
                <w:rFonts w:ascii="宋体" w:hAnsi="Times New Roman" w:eastAsia="宋体" w:cs="Times New Roman"/>
                <w:b/>
                <w:bCs/>
                <w:snapToGrid/>
                <w:color w:val="000000"/>
                <w:kern w:val="2"/>
                <w:sz w:val="24"/>
                <w:szCs w:val="24"/>
                <w:lang w:eastAsia="zh-CN"/>
              </w:rPr>
              <w:t xml:space="preserve"> </w:t>
            </w:r>
            <w:r>
              <w:rPr>
                <w:rFonts w:hint="eastAsia" w:ascii="宋体" w:hAnsi="Times New Roman" w:eastAsia="宋体" w:cs="Times New Roman"/>
                <w:b/>
                <w:bCs/>
                <w:snapToGrid/>
                <w:kern w:val="2"/>
                <w:sz w:val="24"/>
                <w:szCs w:val="24"/>
                <w:lang w:eastAsia="zh-CN"/>
              </w:rPr>
              <w:t xml:space="preserve">[选题说明]  </w:t>
            </w:r>
            <w:r>
              <w:rPr>
                <w:rFonts w:hint="eastAsia" w:ascii="宋体" w:hAnsi="Times New Roman" w:eastAsia="宋体" w:cs="Times New Roman"/>
                <w:snapToGrid/>
                <w:kern w:val="2"/>
                <w:sz w:val="24"/>
                <w:szCs w:val="24"/>
                <w:lang w:eastAsia="zh-CN"/>
              </w:rPr>
              <w:t>选题所研究的具体问题、研究视角和核心概念（300字以内）。</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2. [选</w:t>
            </w:r>
            <w:r>
              <w:rPr>
                <w:rFonts w:hint="eastAsia" w:ascii="宋体" w:hAnsi="Times New Roman" w:eastAsia="宋体" w:cs="Times New Roman"/>
                <w:b/>
                <w:snapToGrid/>
                <w:kern w:val="2"/>
                <w:sz w:val="24"/>
                <w:szCs w:val="24"/>
                <w:lang w:eastAsia="zh-CN"/>
              </w:rPr>
              <w:t>题依据]</w:t>
            </w:r>
            <w:r>
              <w:rPr>
                <w:rFonts w:hint="eastAsia" w:ascii="宋体" w:hAnsi="Times New Roman" w:eastAsia="宋体" w:cs="Times New Roman"/>
                <w:snapToGrid/>
                <w:kern w:val="2"/>
                <w:sz w:val="24"/>
                <w:szCs w:val="24"/>
                <w:lang w:eastAsia="zh-CN"/>
              </w:rPr>
              <w:t xml:space="preserve">  国内外相关研究的学术史梳理及研究进展（略写）；相对于已有研究特别是全国教育科学规划同类项目的独到学术价值和应用价值。</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3. [研究内容]</w:t>
            </w:r>
            <w:r>
              <w:rPr>
                <w:rFonts w:hint="eastAsia" w:ascii="宋体" w:hAnsi="Times New Roman" w:eastAsia="宋体" w:cs="Times New Roman"/>
                <w:snapToGrid/>
                <w:kern w:val="2"/>
                <w:sz w:val="24"/>
                <w:szCs w:val="24"/>
                <w:lang w:eastAsia="zh-CN"/>
              </w:rPr>
              <w:t xml:space="preserve">  项目研究的主要目标、重点难点、整体框架、研究计划及其可行性等。（框架思路要列出提纲或目录）</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4．[创新之处]</w:t>
            </w:r>
            <w:r>
              <w:rPr>
                <w:rFonts w:hint="eastAsia" w:ascii="宋体" w:hAnsi="Times New Roman" w:eastAsia="宋体" w:cs="Times New Roman"/>
                <w:snapToGrid/>
                <w:color w:val="000000"/>
                <w:kern w:val="2"/>
                <w:sz w:val="24"/>
                <w:szCs w:val="24"/>
                <w:lang w:eastAsia="zh-CN"/>
              </w:rPr>
              <w:t xml:space="preserve">  在学术观点、研究方法等方面的特色和创新。</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5．[预期成果] </w:t>
            </w:r>
            <w:r>
              <w:rPr>
                <w:rFonts w:hint="eastAsia" w:ascii="宋体" w:hAnsi="Times New Roman" w:eastAsia="宋体" w:cs="Times New Roman"/>
                <w:snapToGrid/>
                <w:color w:val="000000"/>
                <w:kern w:val="2"/>
                <w:sz w:val="24"/>
                <w:szCs w:val="24"/>
                <w:lang w:eastAsia="zh-CN"/>
              </w:rPr>
              <w:t xml:space="preserve"> 成果形式、宣传转化及预期学术</w:t>
            </w:r>
            <w:r>
              <w:rPr>
                <w:rFonts w:hint="eastAsia" w:ascii="宋体" w:hAnsi="Times New Roman" w:eastAsia="宋体" w:cs="Times New Roman"/>
                <w:snapToGrid/>
                <w:color w:val="000000"/>
                <w:kern w:val="2"/>
                <w:sz w:val="24"/>
                <w:szCs w:val="20"/>
                <w:lang w:eastAsia="zh-CN"/>
              </w:rPr>
              <w:t>价值</w:t>
            </w:r>
            <w:r>
              <w:rPr>
                <w:rFonts w:hint="eastAsia" w:ascii="宋体" w:hAnsi="Times New Roman" w:eastAsia="宋体" w:cs="Times New Roman"/>
                <w:snapToGrid/>
                <w:color w:val="000000"/>
                <w:kern w:val="2"/>
                <w:sz w:val="24"/>
                <w:szCs w:val="24"/>
                <w:lang w:eastAsia="zh-CN"/>
              </w:rPr>
              <w:t>和社会</w:t>
            </w:r>
            <w:r>
              <w:rPr>
                <w:rFonts w:hint="eastAsia" w:ascii="宋体" w:hAnsi="Times New Roman" w:eastAsia="宋体" w:cs="Times New Roman"/>
                <w:snapToGrid/>
                <w:color w:val="000000"/>
                <w:kern w:val="2"/>
                <w:sz w:val="24"/>
                <w:szCs w:val="20"/>
                <w:lang w:eastAsia="zh-CN"/>
              </w:rPr>
              <w:t>效益</w:t>
            </w:r>
            <w:r>
              <w:rPr>
                <w:rFonts w:hint="eastAsia" w:ascii="宋体" w:hAnsi="Times New Roman" w:eastAsia="宋体" w:cs="Times New Roman"/>
                <w:snapToGrid/>
                <w:color w:val="000000"/>
                <w:kern w:val="2"/>
                <w:sz w:val="24"/>
                <w:szCs w:val="24"/>
                <w:lang w:eastAsia="zh-CN"/>
              </w:rPr>
              <w:t>等。（略写）</w:t>
            </w:r>
          </w:p>
          <w:p>
            <w:pPr>
              <w:widowControl w:val="0"/>
              <w:kinsoku/>
              <w:autoSpaceDE/>
              <w:autoSpaceDN/>
              <w:adjustRightInd/>
              <w:snapToGrid/>
              <w:spacing w:line="400" w:lineRule="exact"/>
              <w:ind w:left="2203" w:leftChars="182" w:hanging="1821" w:hangingChars="756"/>
              <w:jc w:val="both"/>
              <w:textAlignment w:val="auto"/>
              <w:rPr>
                <w:rFonts w:hint="eastAsia"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6．[参考文献] </w:t>
            </w:r>
            <w:r>
              <w:rPr>
                <w:rFonts w:hint="eastAsia" w:ascii="宋体" w:hAnsi="Times New Roman" w:eastAsia="宋体" w:cs="Times New Roman"/>
                <w:snapToGrid/>
                <w:color w:val="000000"/>
                <w:kern w:val="2"/>
                <w:sz w:val="24"/>
                <w:szCs w:val="24"/>
                <w:lang w:eastAsia="zh-CN"/>
              </w:rPr>
              <w:t xml:space="preserve"> 开展本项目研究的主要中外参考文献。（略写）</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noWrap w:val="0"/>
            <w:vAlign w:val="top"/>
          </w:tcPr>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hint="eastAsia"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hint="eastAsia" w:ascii="宋体" w:hAnsi="Times New Roman" w:eastAsia="宋体" w:cs="Times New Roman"/>
                <w:b/>
                <w:snapToGrid/>
                <w:kern w:val="2"/>
                <w:szCs w:val="21"/>
                <w:lang w:eastAsia="zh-CN"/>
              </w:rPr>
            </w:pPr>
          </w:p>
        </w:tc>
      </w:tr>
    </w:tbl>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四、研究基础</w:t>
      </w:r>
    </w:p>
    <w:tbl>
      <w:tblPr>
        <w:tblStyle w:val="12"/>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snapToGrid/>
                <w:color w:val="000000"/>
                <w:kern w:val="2"/>
                <w:szCs w:val="21"/>
                <w:lang w:eastAsia="zh-CN"/>
              </w:rPr>
            </w:pPr>
            <w:r>
              <w:rPr>
                <w:rFonts w:hint="eastAsia" w:ascii="宋体" w:hAnsi="Times New Roman" w:eastAsia="宋体" w:cs="Times New Roman"/>
                <w:b/>
                <w:snapToGrid/>
                <w:color w:val="000000"/>
                <w:kern w:val="2"/>
                <w:szCs w:val="21"/>
                <w:lang w:eastAsia="zh-CN"/>
              </w:rPr>
              <w:t>本表参照以下提纲撰写，要求填写内容真实准确。</w:t>
            </w:r>
          </w:p>
          <w:p>
            <w:pPr>
              <w:widowControl w:val="0"/>
              <w:kinsoku/>
              <w:autoSpaceDE/>
              <w:autoSpaceDN/>
              <w:adjustRightInd/>
              <w:snapToGrid/>
              <w:spacing w:before="156" w:beforeLines="50" w:line="400" w:lineRule="exact"/>
              <w:ind w:left="2284" w:right="74" w:hanging="1819"/>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1．</w:t>
            </w:r>
            <w:r>
              <w:rPr>
                <w:rFonts w:hint="eastAsia" w:ascii="宋体" w:hAnsi="Times New Roman" w:eastAsia="宋体" w:cs="Times New Roman"/>
                <w:b/>
                <w:snapToGrid/>
                <w:color w:val="000000"/>
                <w:kern w:val="2"/>
                <w:sz w:val="24"/>
                <w:szCs w:val="24"/>
                <w:lang w:eastAsia="zh-CN"/>
              </w:rPr>
              <w:t>[学术简历]</w:t>
            </w:r>
            <w:r>
              <w:rPr>
                <w:rFonts w:hint="eastAsia" w:ascii="宋体" w:hAnsi="Times New Roman" w:eastAsia="宋体" w:cs="Times New Roman"/>
                <w:snapToGrid/>
                <w:color w:val="000000"/>
                <w:kern w:val="2"/>
                <w:sz w:val="24"/>
                <w:szCs w:val="24"/>
                <w:lang w:eastAsia="zh-CN"/>
              </w:rPr>
              <w:t xml:space="preserve">  申请人主要学术简历，在相关研究领域的学术积累和贡献等。</w:t>
            </w:r>
          </w:p>
          <w:p>
            <w:pPr>
              <w:widowControl w:val="0"/>
              <w:kinsoku/>
              <w:autoSpaceDE/>
              <w:autoSpaceDN/>
              <w:adjustRightInd/>
              <w:snapToGrid/>
              <w:spacing w:line="400" w:lineRule="exact"/>
              <w:ind w:left="74" w:right="74" w:firstLine="391"/>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2．</w:t>
            </w:r>
            <w:r>
              <w:rPr>
                <w:rFonts w:hint="eastAsia" w:ascii="宋体" w:hAnsi="Times New Roman" w:eastAsia="宋体" w:cs="Times New Roman"/>
                <w:b/>
                <w:snapToGrid/>
                <w:color w:val="000000"/>
                <w:kern w:val="2"/>
                <w:sz w:val="24"/>
                <w:szCs w:val="24"/>
                <w:lang w:eastAsia="zh-CN"/>
              </w:rPr>
              <w:t xml:space="preserve">[前期成果]  </w:t>
            </w:r>
            <w:r>
              <w:rPr>
                <w:rFonts w:hint="eastAsia" w:ascii="宋体" w:hAnsi="Times New Roman" w:eastAsia="宋体" w:cs="Times New Roman"/>
                <w:snapToGrid/>
                <w:color w:val="000000"/>
                <w:kern w:val="2"/>
                <w:sz w:val="24"/>
                <w:szCs w:val="24"/>
                <w:lang w:eastAsia="zh-CN"/>
              </w:rPr>
              <w:t xml:space="preserve">申请人前期相关代表性研究成果及其与本研究的学术递进关系。 </w:t>
            </w:r>
          </w:p>
          <w:p>
            <w:pPr>
              <w:widowControl w:val="0"/>
              <w:kinsoku/>
              <w:autoSpaceDE/>
              <w:autoSpaceDN/>
              <w:adjustRightInd/>
              <w:snapToGrid/>
              <w:spacing w:line="400" w:lineRule="exact"/>
              <w:ind w:left="2319" w:leftChars="221" w:right="74" w:hanging="1855" w:hangingChars="770"/>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3．</w:t>
            </w:r>
            <w:r>
              <w:rPr>
                <w:rFonts w:hint="eastAsia" w:ascii="宋体" w:hAnsi="Times New Roman" w:eastAsia="宋体" w:cs="Times New Roman"/>
                <w:b/>
                <w:snapToGrid/>
                <w:color w:val="000000"/>
                <w:kern w:val="2"/>
                <w:sz w:val="24"/>
                <w:szCs w:val="24"/>
                <w:lang w:eastAsia="zh-CN"/>
              </w:rPr>
              <w:t xml:space="preserve">[承担项目]  </w:t>
            </w:r>
            <w:r>
              <w:rPr>
                <w:rFonts w:hint="eastAsia" w:ascii="宋体" w:hAnsi="Times New Roman" w:eastAsia="宋体" w:cs="Times New Roman"/>
                <w:snapToGrid/>
                <w:color w:val="000000"/>
                <w:kern w:val="2"/>
                <w:sz w:val="24"/>
                <w:szCs w:val="24"/>
                <w:lang w:eastAsia="zh-CN"/>
              </w:rPr>
              <w:t>申请人承担的各级各类科研项目情况，包括项目名称、资助机构、资助金额、结项情况、研究起止时间等。</w:t>
            </w:r>
          </w:p>
          <w:p>
            <w:pPr>
              <w:widowControl w:val="0"/>
              <w:kinsoku/>
              <w:autoSpaceDE/>
              <w:autoSpaceDN/>
              <w:adjustRightInd/>
              <w:snapToGrid/>
              <w:spacing w:line="400" w:lineRule="exact"/>
              <w:ind w:left="2348" w:leftChars="200" w:right="74" w:hanging="1928" w:hangingChars="800"/>
              <w:jc w:val="left"/>
              <w:textAlignment w:val="auto"/>
              <w:rPr>
                <w:rFonts w:hint="eastAsia" w:ascii="Times New Roman" w:hAnsi="Times New Roman" w:eastAsia="宋体" w:cs="Times New Roman"/>
                <w:snapToGrid/>
                <w:kern w:val="2"/>
                <w:szCs w:val="20"/>
                <w:lang w:eastAsia="zh-CN"/>
              </w:rPr>
            </w:pPr>
            <w:r>
              <w:rPr>
                <w:rFonts w:hint="eastAsia" w:ascii="宋体" w:hAnsi="Times New Roman" w:eastAsia="宋体" w:cs="Times New Roman"/>
                <w:b/>
                <w:bCs/>
                <w:snapToGrid/>
                <w:color w:val="000000"/>
                <w:kern w:val="2"/>
                <w:sz w:val="24"/>
                <w:szCs w:val="24"/>
                <w:lang w:eastAsia="zh-CN"/>
              </w:rPr>
              <w:t>4．</w:t>
            </w:r>
            <w:r>
              <w:rPr>
                <w:rFonts w:hint="eastAsia" w:ascii="宋体" w:hAnsi="Times New Roman" w:eastAsia="宋体" w:cs="Times New Roman"/>
                <w:b/>
                <w:snapToGrid/>
                <w:color w:val="000000"/>
                <w:kern w:val="2"/>
                <w:sz w:val="24"/>
                <w:szCs w:val="24"/>
                <w:lang w:eastAsia="zh-CN"/>
              </w:rPr>
              <w:t>[与已承担项目或博士论文的关系]</w:t>
            </w:r>
            <w:r>
              <w:rPr>
                <w:rFonts w:hint="eastAsia" w:ascii="宋体" w:hAnsi="Times New Roman" w:eastAsia="宋体" w:cs="Times New Roman"/>
                <w:snapToGrid/>
                <w:color w:val="000000"/>
                <w:kern w:val="2"/>
                <w:sz w:val="24"/>
                <w:szCs w:val="24"/>
                <w:lang w:eastAsia="zh-CN"/>
              </w:rPr>
              <w:t xml:space="preserve">  凡以各级各类项目或博士学位论文（博士后出站报告）为基础申报的项目，须阐明已承担项目或学位论文（报告）与本项目的联系和区别。（略写）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noWrap w:val="0"/>
            <w:vAlign w:val="top"/>
          </w:tcPr>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hint="eastAsia"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ind w:left="71" w:right="71" w:firstLine="391"/>
        <w:jc w:val="left"/>
        <w:textAlignment w:val="auto"/>
        <w:rPr>
          <w:rFonts w:ascii="楷体" w:hAnsi="楷体" w:eastAsia="楷体" w:cs="Times New Roman"/>
          <w:snapToGrid/>
          <w:color w:val="000000"/>
          <w:kern w:val="2"/>
          <w:szCs w:val="21"/>
          <w:lang w:eastAsia="zh-CN"/>
        </w:rPr>
      </w:pPr>
      <w:r>
        <w:rPr>
          <w:rFonts w:hint="eastAsia" w:ascii="楷体" w:hAnsi="楷体" w:eastAsia="楷体" w:cs="Times New Roman"/>
          <w:snapToGrid/>
          <w:color w:val="000000"/>
          <w:kern w:val="2"/>
          <w:szCs w:val="21"/>
          <w:lang w:eastAsia="zh-CN"/>
        </w:rPr>
        <w:t>说明：前期相关代表性研究成果限报5项（省部级以上），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pPr>
        <w:widowControl w:val="0"/>
        <w:kinsoku/>
        <w:autoSpaceDE/>
        <w:autoSpaceDN/>
        <w:adjustRightInd/>
        <w:snapToGrid/>
        <w:spacing w:line="240" w:lineRule="auto"/>
        <w:ind w:left="71" w:right="71" w:firstLine="391"/>
        <w:jc w:val="left"/>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与本项目无关的成果不能作为前期成果填写；合作者注明作者排序。</w:t>
      </w:r>
    </w:p>
    <w:p>
      <w:pPr>
        <w:widowControl/>
        <w:kinsoku/>
        <w:autoSpaceDE/>
        <w:autoSpaceDN/>
        <w:adjustRightInd/>
        <w:snapToGrid/>
        <w:spacing w:line="240" w:lineRule="auto"/>
        <w:jc w:val="center"/>
        <w:textAlignment w:val="auto"/>
        <w:rPr>
          <w:rFonts w:hint="eastAsia"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五、预期研究成果</w:t>
      </w:r>
    </w:p>
    <w:tbl>
      <w:tblPr>
        <w:tblStyle w:val="12"/>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969"/>
        <w:gridCol w:w="1560"/>
        <w:gridCol w:w="1275"/>
        <w:gridCol w:w="1560"/>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bookmarkStart w:id="71" w:name="PO_seq8"/>
            <w:bookmarkEnd w:id="71"/>
            <w:r>
              <w:rPr>
                <w:rFonts w:hint="eastAsia" w:ascii="宋体" w:hAnsi="Times New Roman" w:eastAsia="宋体" w:cs="Times New Roman"/>
                <w:snapToGrid/>
                <w:kern w:val="2"/>
                <w:szCs w:val="20"/>
                <w:lang w:eastAsia="zh-CN"/>
              </w:rPr>
              <w:t>序号</w:t>
            </w:r>
          </w:p>
        </w:tc>
        <w:tc>
          <w:tcPr>
            <w:tcW w:w="3969"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成</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果</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名</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称</w:t>
            </w:r>
          </w:p>
        </w:tc>
        <w:tc>
          <w:tcPr>
            <w:tcW w:w="156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成果形式</w:t>
            </w:r>
          </w:p>
        </w:tc>
        <w:tc>
          <w:tcPr>
            <w:tcW w:w="1275"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成果等级</w:t>
            </w:r>
          </w:p>
        </w:tc>
        <w:tc>
          <w:tcPr>
            <w:tcW w:w="156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完成时间</w:t>
            </w:r>
          </w:p>
        </w:tc>
        <w:tc>
          <w:tcPr>
            <w:tcW w:w="1354"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负</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责</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bl>
    <w:p>
      <w:pPr>
        <w:widowControl w:val="0"/>
        <w:kinsoku/>
        <w:autoSpaceDE/>
        <w:autoSpaceDN/>
        <w:adjustRightInd/>
        <w:snapToGrid/>
        <w:spacing w:line="240" w:lineRule="auto"/>
        <w:jc w:val="both"/>
        <w:textAlignment w:val="auto"/>
        <w:rPr>
          <w:rFonts w:hint="eastAsia" w:ascii="宋体" w:hAnsi="宋体" w:eastAsia="宋体" w:cs="宋体"/>
          <w:snapToGrid/>
          <w:kern w:val="0"/>
          <w:szCs w:val="21"/>
          <w:lang w:eastAsia="zh-CN"/>
        </w:rPr>
      </w:pP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注：</w:t>
      </w: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 xml:space="preserve"> </w:t>
      </w:r>
      <w:r>
        <w:rPr>
          <w:rFonts w:ascii="宋体" w:hAnsi="宋体" w:eastAsia="宋体" w:cs="宋体"/>
          <w:snapToGrid/>
          <w:kern w:val="0"/>
          <w:szCs w:val="21"/>
          <w:lang w:eastAsia="zh-CN"/>
        </w:rPr>
        <w:t xml:space="preserve">   </w:t>
      </w:r>
      <w:r>
        <w:rPr>
          <w:rFonts w:hint="eastAsia" w:ascii="宋体" w:hAnsi="宋体" w:eastAsia="宋体" w:cs="宋体"/>
          <w:snapToGrid/>
          <w:kern w:val="0"/>
          <w:szCs w:val="21"/>
          <w:lang w:eastAsia="zh-CN"/>
        </w:rPr>
        <w:t>1.预期研究成果的数量和等级应科学合理，确保质量和学术水准。</w:t>
      </w:r>
    </w:p>
    <w:p>
      <w:pPr>
        <w:widowControl w:val="0"/>
        <w:kinsoku/>
        <w:autoSpaceDE/>
        <w:autoSpaceDN/>
        <w:adjustRightInd/>
        <w:snapToGrid/>
        <w:spacing w:line="240" w:lineRule="auto"/>
        <w:ind w:firstLine="420" w:firstLineChars="200"/>
        <w:jc w:val="both"/>
        <w:textAlignment w:val="auto"/>
        <w:rPr>
          <w:rFonts w:ascii="宋体" w:hAnsi="宋体" w:eastAsia="宋体" w:cs="宋体"/>
          <w:snapToGrid/>
          <w:kern w:val="0"/>
          <w:szCs w:val="21"/>
          <w:lang w:eastAsia="zh-CN"/>
        </w:rPr>
      </w:pPr>
      <w:r>
        <w:rPr>
          <w:rFonts w:ascii="宋体" w:hAnsi="宋体" w:eastAsia="宋体" w:cs="宋体"/>
          <w:snapToGrid/>
          <w:kern w:val="0"/>
          <w:szCs w:val="21"/>
          <w:lang w:eastAsia="zh-CN"/>
        </w:rPr>
        <w:t>2</w:t>
      </w:r>
      <w:r>
        <w:rPr>
          <w:rFonts w:hint="eastAsia" w:ascii="宋体" w:hAnsi="宋体" w:eastAsia="宋体" w:cs="宋体"/>
          <w:snapToGrid/>
          <w:kern w:val="0"/>
          <w:szCs w:val="21"/>
          <w:lang w:eastAsia="zh-CN"/>
        </w:rPr>
        <w:t>.项目申请人自行确定预期研究成果的形式、数量、级别等，一经立项，不得擅自变更。项目申报时承诺的研究成果为项目评审时的重要参考和项目结题时必须达到的要件。</w:t>
      </w:r>
    </w:p>
    <w:p>
      <w:pPr>
        <w:widowControl w:val="0"/>
        <w:kinsoku/>
        <w:autoSpaceDE/>
        <w:autoSpaceDN/>
        <w:adjustRightInd/>
        <w:snapToGrid/>
        <w:spacing w:line="240" w:lineRule="auto"/>
        <w:ind w:firstLine="420" w:firstLineChars="200"/>
        <w:jc w:val="both"/>
        <w:textAlignment w:val="auto"/>
        <w:rPr>
          <w:rFonts w:ascii="宋体" w:hAnsi="宋体" w:eastAsia="宋体" w:cs="宋体"/>
          <w:snapToGrid/>
          <w:kern w:val="0"/>
          <w:szCs w:val="21"/>
          <w:lang w:eastAsia="zh-CN"/>
        </w:rPr>
      </w:pPr>
      <w:r>
        <w:rPr>
          <w:rFonts w:ascii="宋体" w:hAnsi="宋体" w:eastAsia="宋体" w:cs="宋体"/>
          <w:snapToGrid/>
          <w:kern w:val="0"/>
          <w:szCs w:val="21"/>
          <w:lang w:eastAsia="zh-CN"/>
        </w:rPr>
        <w:t>3</w:t>
      </w:r>
      <w:r>
        <w:rPr>
          <w:rFonts w:hint="eastAsia" w:ascii="宋体" w:hAnsi="宋体" w:eastAsia="宋体" w:cs="宋体"/>
          <w:snapToGrid/>
          <w:kern w:val="0"/>
          <w:szCs w:val="21"/>
          <w:lang w:eastAsia="zh-CN"/>
        </w:rPr>
        <w:t>.本表内容与《活页》的预期研究成果内容（申请人</w:t>
      </w:r>
      <w:r>
        <w:rPr>
          <w:rFonts w:ascii="宋体" w:hAnsi="宋体" w:eastAsia="宋体" w:cs="宋体"/>
          <w:snapToGrid/>
          <w:kern w:val="0"/>
          <w:szCs w:val="21"/>
          <w:lang w:eastAsia="zh-CN"/>
        </w:rPr>
        <w:t>信息隐匿</w:t>
      </w:r>
      <w:r>
        <w:rPr>
          <w:rFonts w:hint="eastAsia" w:ascii="宋体" w:hAnsi="宋体" w:eastAsia="宋体" w:cs="宋体"/>
          <w:snapToGrid/>
          <w:kern w:val="0"/>
          <w:szCs w:val="21"/>
          <w:lang w:eastAsia="zh-CN"/>
        </w:rPr>
        <w:t>）一致。</w:t>
      </w: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 xml:space="preserve"> </w:t>
      </w:r>
      <w:r>
        <w:rPr>
          <w:rFonts w:ascii="宋体" w:hAnsi="宋体" w:eastAsia="宋体" w:cs="宋体"/>
          <w:snapToGrid/>
          <w:kern w:val="0"/>
          <w:szCs w:val="21"/>
          <w:lang w:eastAsia="zh-CN"/>
        </w:rPr>
        <w:t xml:space="preserve">   </w:t>
      </w:r>
      <w:r>
        <w:rPr>
          <w:rFonts w:hint="eastAsia" w:ascii="宋体" w:hAnsi="宋体" w:eastAsia="宋体" w:cs="宋体"/>
          <w:snapToGrid/>
          <w:kern w:val="0"/>
          <w:szCs w:val="21"/>
          <w:lang w:eastAsia="zh-CN"/>
        </w:rPr>
        <w:t>4.专项的成果要求略有不同，请关注申报平台“预期研究成果”页面的提示语。</w:t>
      </w: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0"/>
          <w:szCs w:val="20"/>
          <w:lang w:eastAsia="zh-CN"/>
        </w:rPr>
      </w:pPr>
      <w:r>
        <w:rPr>
          <w:rFonts w:ascii="宋体" w:hAnsi="宋体" w:eastAsia="宋体" w:cs="宋体"/>
          <w:snapToGrid/>
          <w:kern w:val="0"/>
          <w:szCs w:val="21"/>
          <w:lang w:eastAsia="zh-CN"/>
        </w:rPr>
        <w:br w:type="page"/>
      </w:r>
      <w:r>
        <w:rPr>
          <w:rFonts w:hint="eastAsia" w:ascii="Times New Roman" w:hAnsi="Times New Roman" w:eastAsia="黑体" w:cs="Times New Roman"/>
          <w:snapToGrid/>
          <w:kern w:val="2"/>
          <w:sz w:val="30"/>
          <w:szCs w:val="20"/>
          <w:lang w:eastAsia="zh-CN"/>
        </w:rPr>
        <w:t>六、经费概算</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r>
              <w:rPr>
                <w:rFonts w:hint="eastAsia" w:ascii="宋体" w:hAnsi="Times New Roman" w:eastAsia="宋体" w:cs="Times New Roman"/>
                <w:bCs/>
                <w:snapToGrid/>
                <w:kern w:val="2"/>
                <w:szCs w:val="20"/>
                <w:lang w:eastAsia="zh-CN"/>
              </w:rPr>
              <w:t>序号</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经费开支科目</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金额（万元）</w:t>
            </w: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restart"/>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直接</w:t>
            </w:r>
          </w:p>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费用</w:t>
            </w: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1</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业务费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2</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劳务费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35"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3</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设备费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746" w:type="dxa"/>
            <w:gridSpan w:val="2"/>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间接费用</w:t>
            </w:r>
          </w:p>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宋体" w:eastAsia="宋体" w:cs="Times New Roman"/>
                <w:b/>
                <w:snapToGrid/>
                <w:kern w:val="2"/>
                <w:szCs w:val="20"/>
                <w:lang w:eastAsia="zh-CN"/>
              </w:rPr>
              <w:t>（≤40</w:t>
            </w:r>
            <w:r>
              <w:rPr>
                <w:rFonts w:ascii="宋体" w:hAnsi="宋体" w:eastAsia="宋体" w:cs="Times New Roman"/>
                <w:b/>
                <w:snapToGrid/>
                <w:kern w:val="2"/>
                <w:szCs w:val="20"/>
                <w:lang w:eastAsia="zh-CN"/>
              </w:rPr>
              <w:t>%总</w:t>
            </w:r>
            <w:r>
              <w:rPr>
                <w:rFonts w:hint="eastAsia" w:ascii="宋体" w:hAnsi="宋体" w:eastAsia="宋体" w:cs="Times New Roman"/>
                <w:b/>
                <w:snapToGrid/>
                <w:kern w:val="2"/>
                <w:szCs w:val="20"/>
                <w:lang w:eastAsia="zh-CN"/>
              </w:rPr>
              <w:t>经费）</w:t>
            </w:r>
          </w:p>
        </w:tc>
        <w:tc>
          <w:tcPr>
            <w:tcW w:w="7153" w:type="dxa"/>
            <w:gridSpan w:val="3"/>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snapToGrid/>
                <w:kern w:val="2"/>
                <w:szCs w:val="20"/>
                <w:lang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1746" w:type="dxa"/>
            <w:gridSpan w:val="2"/>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合计</w:t>
            </w:r>
          </w:p>
        </w:tc>
        <w:tc>
          <w:tcPr>
            <w:tcW w:w="7153" w:type="dxa"/>
            <w:gridSpan w:val="3"/>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（万元）</w:t>
            </w:r>
          </w:p>
        </w:tc>
      </w:tr>
    </w:tbl>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r>
        <w:rPr>
          <w:rFonts w:hint="eastAsia" w:ascii="楷体_GB2312" w:hAnsi="Times New Roman" w:eastAsia="楷体_GB2312" w:cs="Times New Roman"/>
          <w:snapToGrid/>
          <w:kern w:val="2"/>
          <w:sz w:val="24"/>
          <w:szCs w:val="24"/>
          <w:lang w:eastAsia="zh-CN"/>
        </w:rPr>
        <w:t>注：经费预算按照《国家社会科学基金项目资金管理办法》（财教〔2021〕237号）中“项目资金开支范围”进行编制，间接费用按基础比例填报。</w:t>
      </w:r>
    </w:p>
    <w:p>
      <w:pPr>
        <w:widowControl w:val="0"/>
        <w:kinsoku/>
        <w:autoSpaceDE/>
        <w:autoSpaceDN/>
        <w:adjustRightInd/>
        <w:snapToGrid/>
        <w:spacing w:line="240" w:lineRule="auto"/>
        <w:jc w:val="both"/>
        <w:textAlignment w:val="auto"/>
        <w:rPr>
          <w:rFonts w:hint="eastAsia" w:ascii="楷体_GB2312" w:hAnsi="Times New Roman" w:eastAsia="楷体_GB2312" w:cs="Times New Roman"/>
          <w:snapToGrid/>
          <w:kern w:val="2"/>
          <w:sz w:val="24"/>
          <w:szCs w:val="24"/>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2"/>
          <w:szCs w:val="20"/>
          <w:lang w:eastAsia="zh-CN"/>
        </w:rPr>
      </w:pPr>
      <w:r>
        <w:rPr>
          <w:rFonts w:ascii="Times New Roman" w:hAnsi="Times New Roman" w:eastAsia="黑体" w:cs="Times New Roman"/>
          <w:snapToGrid/>
          <w:kern w:val="2"/>
          <w:sz w:val="30"/>
          <w:szCs w:val="20"/>
          <w:lang w:eastAsia="zh-CN"/>
        </w:rPr>
        <w:br w:type="page"/>
      </w:r>
      <w:r>
        <w:rPr>
          <w:rFonts w:hint="eastAsia" w:ascii="Times New Roman" w:hAnsi="Times New Roman" w:eastAsia="黑体" w:cs="Times New Roman"/>
          <w:snapToGrid/>
          <w:kern w:val="2"/>
          <w:sz w:val="30"/>
          <w:szCs w:val="20"/>
          <w:lang w:eastAsia="zh-CN"/>
        </w:rPr>
        <w:t>七、项目负责人所在单位意见</w:t>
      </w: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bl>
      <w:tblPr>
        <w:tblStyle w:val="12"/>
        <w:tblW w:w="9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noWrap w:val="0"/>
            <w:vAlign w:val="top"/>
          </w:tcPr>
          <w:p>
            <w:pPr>
              <w:widowControl w:val="0"/>
              <w:kinsoku/>
              <w:autoSpaceDE/>
              <w:autoSpaceDN/>
              <w:adjustRightInd/>
              <w:snapToGrid/>
              <w:spacing w:line="240" w:lineRule="auto"/>
              <w:ind w:firstLine="460" w:firstLineChars="200"/>
              <w:jc w:val="left"/>
              <w:textAlignment w:val="auto"/>
              <w:rPr>
                <w:rFonts w:ascii="仿宋_GB2312" w:hAnsi="宋体" w:eastAsia="宋体" w:cs="Times New Roman"/>
                <w:snapToGrid/>
                <w:spacing w:val="10"/>
                <w:kern w:val="0"/>
                <w:szCs w:val="20"/>
                <w:lang w:eastAsia="zh-CN"/>
              </w:rPr>
            </w:pPr>
          </w:p>
          <w:p>
            <w:pPr>
              <w:widowControl w:val="0"/>
              <w:adjustRightInd w:val="0"/>
              <w:spacing w:line="600" w:lineRule="exact"/>
              <w:ind w:firstLine="560" w:firstLineChars="200"/>
              <w:jc w:val="left"/>
              <w:textAlignment w:val="baseline"/>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申请书所填写的内容是否属实；申请人及项目组成员的政治和业务素质是否适合承担本项目的研究工作；本单位能否提供完成本项目所需的时间和条件；本单位是否同意承担本项目的管理任务和信誉保证。</w:t>
            </w:r>
          </w:p>
          <w:p>
            <w:pPr>
              <w:widowControl w:val="0"/>
              <w:kinsoku/>
              <w:autoSpaceDE/>
              <w:autoSpaceDN/>
              <w:adjustRightInd/>
              <w:snapToGrid/>
              <w:spacing w:line="240" w:lineRule="auto"/>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right="1512"/>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单位公章 </w:t>
            </w:r>
          </w:p>
          <w:p>
            <w:pPr>
              <w:widowControl w:val="0"/>
              <w:tabs>
                <w:tab w:val="left" w:pos="6912"/>
              </w:tabs>
              <w:kinsoku/>
              <w:autoSpaceDE/>
              <w:autoSpaceDN/>
              <w:adjustRightInd/>
              <w:snapToGrid/>
              <w:spacing w:line="460" w:lineRule="exact"/>
              <w:ind w:right="1407"/>
              <w:jc w:val="righ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r>
              <w:rPr>
                <w:rFonts w:ascii="Times New Roman" w:hAnsi="Times New Roman" w:eastAsia="宋体" w:cs="Times New Roman"/>
                <w:snapToGrid/>
                <w:kern w:val="2"/>
                <w:szCs w:val="20"/>
                <w:lang w:eastAsia="zh-CN"/>
              </w:rPr>
              <w:t xml:space="preserve">  </w:t>
            </w:r>
          </w:p>
          <w:p>
            <w:pPr>
              <w:widowControl w:val="0"/>
              <w:tabs>
                <w:tab w:val="left" w:pos="6912"/>
              </w:tabs>
              <w:kinsoku/>
              <w:autoSpaceDE/>
              <w:autoSpaceDN/>
              <w:adjustRightInd/>
              <w:snapToGrid/>
              <w:spacing w:line="460" w:lineRule="exact"/>
              <w:ind w:right="1407"/>
              <w:jc w:val="right"/>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2"/>
          <w:szCs w:val="20"/>
          <w:lang w:eastAsia="zh-CN"/>
        </w:rPr>
      </w:pPr>
      <w:r>
        <w:rPr>
          <w:rFonts w:hint="eastAsia" w:ascii="Times New Roman" w:hAnsi="Times New Roman" w:eastAsia="黑体" w:cs="Times New Roman"/>
          <w:snapToGrid/>
          <w:kern w:val="2"/>
          <w:sz w:val="30"/>
          <w:szCs w:val="20"/>
          <w:lang w:eastAsia="zh-CN"/>
        </w:rPr>
        <w:t>八、省级教育规划办审核意见</w:t>
      </w: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bl>
      <w:tblPr>
        <w:tblStyle w:val="12"/>
        <w:tblW w:w="9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36" w:hRule="atLeast"/>
          <w:jc w:val="center"/>
        </w:trPr>
        <w:tc>
          <w:tcPr>
            <w:tcW w:w="9787" w:type="dxa"/>
            <w:noWrap w:val="0"/>
            <w:vAlign w:val="top"/>
          </w:tcPr>
          <w:p>
            <w:pPr>
              <w:widowControl w:val="0"/>
              <w:kinsoku/>
              <w:autoSpaceDE/>
              <w:autoSpaceDN/>
              <w:adjustRightInd/>
              <w:snapToGrid/>
              <w:spacing w:line="240" w:lineRule="auto"/>
              <w:ind w:firstLine="460" w:firstLineChars="200"/>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ind w:firstLine="420"/>
              <w:jc w:val="left"/>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对项目申请人所在单位意见的审核意见；是否同意报</w:t>
            </w:r>
            <w:r>
              <w:rPr>
                <w:rFonts w:ascii="仿宋" w:hAnsi="仿宋" w:eastAsia="仿宋" w:cs="Times New Roman"/>
                <w:snapToGrid/>
                <w:kern w:val="2"/>
                <w:sz w:val="28"/>
                <w:szCs w:val="28"/>
                <w:lang w:eastAsia="zh-CN"/>
              </w:rPr>
              <w:t>全国教育科学规划领导小组办公室</w:t>
            </w:r>
            <w:r>
              <w:rPr>
                <w:rFonts w:hint="eastAsia" w:ascii="仿宋" w:hAnsi="仿宋" w:eastAsia="仿宋" w:cs="Times New Roman"/>
                <w:snapToGrid/>
                <w:kern w:val="2"/>
                <w:sz w:val="28"/>
                <w:szCs w:val="28"/>
                <w:lang w:eastAsia="zh-CN"/>
              </w:rPr>
              <w:t>；其他意见。</w:t>
            </w:r>
          </w:p>
          <w:p>
            <w:pPr>
              <w:widowControl w:val="0"/>
              <w:adjustRightInd w:val="0"/>
              <w:spacing w:line="600" w:lineRule="exact"/>
              <w:ind w:firstLine="560" w:firstLineChars="200"/>
              <w:jc w:val="left"/>
              <w:textAlignment w:val="baseline"/>
              <w:rPr>
                <w:rFonts w:hint="eastAsia" w:ascii="仿宋" w:hAnsi="仿宋" w:eastAsia="仿宋" w:cs="Times New Roman"/>
                <w:kern w:val="2"/>
                <w:sz w:val="28"/>
                <w:szCs w:val="28"/>
                <w:lang w:val="en-US" w:eastAsia="zh-CN" w:bidi="ar-SA"/>
              </w:rPr>
            </w:pPr>
          </w:p>
          <w:p>
            <w:pPr>
              <w:widowControl w:val="0"/>
              <w:kinsoku/>
              <w:autoSpaceDE/>
              <w:autoSpaceDN/>
              <w:adjustRightInd/>
              <w:snapToGrid/>
              <w:spacing w:line="240" w:lineRule="auto"/>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right="1512"/>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单位公章 </w:t>
            </w:r>
          </w:p>
          <w:p>
            <w:pPr>
              <w:widowControl w:val="0"/>
              <w:tabs>
                <w:tab w:val="left" w:pos="6912"/>
              </w:tabs>
              <w:kinsoku/>
              <w:autoSpaceDE/>
              <w:autoSpaceDN/>
              <w:adjustRightInd/>
              <w:snapToGrid/>
              <w:spacing w:line="460" w:lineRule="exact"/>
              <w:ind w:right="1407"/>
              <w:jc w:val="righ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r>
              <w:rPr>
                <w:rFonts w:ascii="Times New Roman" w:hAnsi="Times New Roman" w:eastAsia="宋体" w:cs="Times New Roman"/>
                <w:snapToGrid/>
                <w:kern w:val="2"/>
                <w:szCs w:val="20"/>
                <w:lang w:eastAsia="zh-CN"/>
              </w:rPr>
              <w:t xml:space="preserve">  </w:t>
            </w:r>
          </w:p>
          <w:p>
            <w:pPr>
              <w:widowControl w:val="0"/>
              <w:tabs>
                <w:tab w:val="left" w:pos="6912"/>
              </w:tabs>
              <w:kinsoku/>
              <w:autoSpaceDE/>
              <w:autoSpaceDN/>
              <w:adjustRightInd/>
              <w:snapToGrid/>
              <w:spacing w:line="460" w:lineRule="exact"/>
              <w:ind w:right="1407"/>
              <w:jc w:val="right"/>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150" w:lineRule="atLeas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b/>
          <w:bCs/>
          <w:snapToGrid/>
          <w:kern w:val="2"/>
          <w:szCs w:val="20"/>
          <w:lang w:eastAsia="zh-CN"/>
        </w:rPr>
        <w:t>注：</w:t>
      </w:r>
      <w:r>
        <w:rPr>
          <w:rFonts w:hint="eastAsia" w:ascii="宋体" w:hAnsi="宋体" w:eastAsia="宋体" w:cs="Times New Roman"/>
          <w:snapToGrid/>
          <w:kern w:val="2"/>
          <w:szCs w:val="20"/>
          <w:lang w:eastAsia="zh-CN"/>
        </w:rPr>
        <w:t>部委直属高校和直属单位、部省合建高校无需填写此表。</w:t>
      </w:r>
    </w:p>
    <w:p>
      <w:r>
        <w:br w:type="page"/>
      </w: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36"/>
          <w:szCs w:val="36"/>
          <w:lang w:eastAsia="zh-CN"/>
        </w:rPr>
        <w:sectPr>
          <w:pgSz w:w="11906" w:h="16839"/>
          <w:pgMar w:top="1077" w:right="777" w:bottom="1191" w:left="901" w:header="0" w:footer="0" w:gutter="0"/>
          <w:cols w:space="0" w:num="1"/>
          <w:rtlGutter w:val="0"/>
          <w:docGrid w:linePitch="0" w:charSpace="0"/>
        </w:sectPr>
      </w:pP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36"/>
          <w:szCs w:val="36"/>
          <w:lang w:eastAsia="zh-CN"/>
        </w:rPr>
      </w:pPr>
      <w:r>
        <w:rPr>
          <w:rFonts w:hint="eastAsia" w:ascii="华文中宋" w:hAnsi="Times New Roman" w:eastAsia="华文中宋" w:cs="Times New Roman"/>
          <w:b/>
          <w:snapToGrid/>
          <w:kern w:val="2"/>
          <w:sz w:val="36"/>
          <w:szCs w:val="36"/>
          <w:lang w:eastAsia="zh-CN"/>
        </w:rPr>
        <w:t>全国教育科学规划项目论证活页</w:t>
      </w:r>
    </w:p>
    <w:tbl>
      <w:tblPr>
        <w:tblStyle w:val="1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969"/>
        <w:gridCol w:w="1389"/>
        <w:gridCol w:w="144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snapToGrid/>
                <w:kern w:val="2"/>
                <w:sz w:val="30"/>
                <w:szCs w:val="30"/>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line="240" w:lineRule="auto"/>
              <w:jc w:val="center"/>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snapToGrid/>
                <w:kern w:val="2"/>
                <w:sz w:val="30"/>
                <w:szCs w:val="30"/>
                <w:lang w:eastAsia="zh-CN"/>
              </w:rPr>
              <w:t>预期研究成果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序号</w:t>
            </w:r>
          </w:p>
        </w:tc>
        <w:tc>
          <w:tcPr>
            <w:tcW w:w="3969"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成果名称</w:t>
            </w:r>
          </w:p>
        </w:tc>
        <w:tc>
          <w:tcPr>
            <w:tcW w:w="1389"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成果形式</w:t>
            </w:r>
          </w:p>
        </w:tc>
        <w:tc>
          <w:tcPr>
            <w:tcW w:w="1446"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成果等级</w:t>
            </w:r>
          </w:p>
        </w:tc>
        <w:tc>
          <w:tcPr>
            <w:tcW w:w="2345"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bCs/>
                <w:snapToGrid/>
                <w:kern w:val="2"/>
                <w:szCs w:val="21"/>
                <w:lang w:eastAsia="zh-CN"/>
              </w:rPr>
            </w:pPr>
            <w:r>
              <w:rPr>
                <w:rFonts w:hint="eastAsia" w:ascii="宋体" w:hAnsi="Times New Roman" w:eastAsia="宋体" w:cs="Times New Roman"/>
                <w:b/>
                <w:bCs/>
                <w:snapToGrid/>
                <w:kern w:val="2"/>
                <w:szCs w:val="21"/>
                <w:lang w:eastAsia="zh-CN"/>
              </w:rPr>
              <w:t>本活页参照以下提纲撰写，</w:t>
            </w:r>
            <w:r>
              <w:rPr>
                <w:rFonts w:hint="eastAsia" w:ascii="宋体" w:hAnsi="Times New Roman" w:eastAsia="宋体" w:cs="Times New Roman"/>
                <w:b/>
                <w:snapToGrid/>
                <w:kern w:val="2"/>
                <w:szCs w:val="21"/>
                <w:lang w:eastAsia="zh-CN"/>
              </w:rPr>
              <w:t>突出目标导向、问题意识、学科视角，要求逻辑清晰，层次分明，内容翔实，排版规范。</w:t>
            </w:r>
            <w:r>
              <w:rPr>
                <w:rFonts w:hint="eastAsia" w:ascii="宋体" w:hAnsi="Times New Roman" w:eastAsia="宋体" w:cs="Times New Roman"/>
                <w:b/>
                <w:bCs/>
                <w:snapToGrid/>
                <w:kern w:val="2"/>
                <w:szCs w:val="21"/>
                <w:lang w:eastAsia="zh-CN"/>
              </w:rPr>
              <w:t>除“研究基础”外，本表与《申请书》表三内容一致，总字数不超过7000字。</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b/>
                <w:bCs/>
                <w:snapToGrid/>
                <w:kern w:val="2"/>
                <w:sz w:val="24"/>
                <w:szCs w:val="24"/>
                <w:lang w:eastAsia="zh-CN"/>
              </w:rPr>
            </w:pPr>
            <w:r>
              <w:rPr>
                <w:rFonts w:hint="eastAsia" w:ascii="宋体" w:hAnsi="Times New Roman" w:eastAsia="宋体" w:cs="Times New Roman"/>
                <w:b/>
                <w:bCs/>
                <w:snapToGrid/>
                <w:kern w:val="2"/>
                <w:sz w:val="24"/>
                <w:szCs w:val="24"/>
                <w:lang w:eastAsia="zh-CN"/>
              </w:rPr>
              <w:t>1.</w:t>
            </w:r>
            <w:r>
              <w:rPr>
                <w:rFonts w:ascii="宋体" w:hAnsi="Times New Roman" w:eastAsia="宋体" w:cs="Times New Roman"/>
                <w:b/>
                <w:bCs/>
                <w:snapToGrid/>
                <w:kern w:val="2"/>
                <w:sz w:val="24"/>
                <w:szCs w:val="24"/>
                <w:lang w:eastAsia="zh-CN"/>
              </w:rPr>
              <w:t xml:space="preserve"> </w:t>
            </w:r>
            <w:r>
              <w:rPr>
                <w:rFonts w:hint="eastAsia" w:ascii="宋体" w:hAnsi="Times New Roman" w:eastAsia="宋体" w:cs="Times New Roman"/>
                <w:b/>
                <w:bCs/>
                <w:snapToGrid/>
                <w:kern w:val="2"/>
                <w:sz w:val="24"/>
                <w:szCs w:val="24"/>
                <w:lang w:eastAsia="zh-CN"/>
              </w:rPr>
              <w:t xml:space="preserve">[选题说明]  </w:t>
            </w:r>
            <w:r>
              <w:rPr>
                <w:rFonts w:hint="eastAsia" w:ascii="宋体" w:hAnsi="Times New Roman" w:eastAsia="宋体" w:cs="Times New Roman"/>
                <w:snapToGrid/>
                <w:kern w:val="2"/>
                <w:sz w:val="24"/>
                <w:szCs w:val="24"/>
                <w:lang w:eastAsia="zh-CN"/>
              </w:rPr>
              <w:t>选题所研究的具体问题、研究视角和核心概念（300字以内）。</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2. [选</w:t>
            </w:r>
            <w:r>
              <w:rPr>
                <w:rFonts w:hint="eastAsia" w:ascii="宋体" w:hAnsi="Times New Roman" w:eastAsia="宋体" w:cs="Times New Roman"/>
                <w:b/>
                <w:snapToGrid/>
                <w:kern w:val="2"/>
                <w:sz w:val="24"/>
                <w:szCs w:val="24"/>
                <w:lang w:eastAsia="zh-CN"/>
              </w:rPr>
              <w:t>题依据]</w:t>
            </w:r>
            <w:r>
              <w:rPr>
                <w:rFonts w:hint="eastAsia" w:ascii="宋体" w:hAnsi="Times New Roman" w:eastAsia="宋体" w:cs="Times New Roman"/>
                <w:snapToGrid/>
                <w:kern w:val="2"/>
                <w:sz w:val="24"/>
                <w:szCs w:val="24"/>
                <w:lang w:eastAsia="zh-CN"/>
              </w:rPr>
              <w:t xml:space="preserve">  国内外相关研究的学术史梳理及研究进展（略写）；相对于已有研究特别是全国教育科学规划同类项目的独到学术价值和应用价值。</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3. [研究内容]</w:t>
            </w:r>
            <w:r>
              <w:rPr>
                <w:rFonts w:hint="eastAsia" w:ascii="宋体" w:hAnsi="Times New Roman" w:eastAsia="宋体" w:cs="Times New Roman"/>
                <w:snapToGrid/>
                <w:kern w:val="2"/>
                <w:sz w:val="24"/>
                <w:szCs w:val="24"/>
                <w:lang w:eastAsia="zh-CN"/>
              </w:rPr>
              <w:t xml:space="preserve">  项目研究的主要目标、重点难点、整体框架、研究计划及其可行性等。（框架思路要列出提纲或目录）</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4．[创新之处]</w:t>
            </w:r>
            <w:r>
              <w:rPr>
                <w:rFonts w:hint="eastAsia" w:ascii="宋体" w:hAnsi="Times New Roman" w:eastAsia="宋体" w:cs="Times New Roman"/>
                <w:snapToGrid/>
                <w:kern w:val="2"/>
                <w:sz w:val="24"/>
                <w:szCs w:val="24"/>
                <w:lang w:eastAsia="zh-CN"/>
              </w:rPr>
              <w:t xml:space="preserve">  在学术观点、研究方法等方面的特色和创新。</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 xml:space="preserve">5．[预期成果] </w:t>
            </w:r>
            <w:r>
              <w:rPr>
                <w:rFonts w:hint="eastAsia" w:ascii="宋体" w:hAnsi="Times New Roman" w:eastAsia="宋体" w:cs="Times New Roman"/>
                <w:snapToGrid/>
                <w:kern w:val="2"/>
                <w:sz w:val="24"/>
                <w:szCs w:val="24"/>
                <w:lang w:eastAsia="zh-CN"/>
              </w:rPr>
              <w:t xml:space="preserve"> 成果形式、宣传转化及预期学术</w:t>
            </w:r>
            <w:r>
              <w:rPr>
                <w:rFonts w:hint="eastAsia" w:ascii="宋体" w:hAnsi="Times New Roman" w:eastAsia="宋体" w:cs="Times New Roman"/>
                <w:snapToGrid/>
                <w:kern w:val="2"/>
                <w:sz w:val="24"/>
                <w:szCs w:val="20"/>
                <w:lang w:eastAsia="zh-CN"/>
              </w:rPr>
              <w:t>价值</w:t>
            </w:r>
            <w:r>
              <w:rPr>
                <w:rFonts w:hint="eastAsia" w:ascii="宋体" w:hAnsi="Times New Roman" w:eastAsia="宋体" w:cs="Times New Roman"/>
                <w:snapToGrid/>
                <w:kern w:val="2"/>
                <w:sz w:val="24"/>
                <w:szCs w:val="24"/>
                <w:lang w:eastAsia="zh-CN"/>
              </w:rPr>
              <w:t>和社会</w:t>
            </w:r>
            <w:r>
              <w:rPr>
                <w:rFonts w:hint="eastAsia" w:ascii="宋体" w:hAnsi="Times New Roman" w:eastAsia="宋体" w:cs="Times New Roman"/>
                <w:snapToGrid/>
                <w:kern w:val="2"/>
                <w:sz w:val="24"/>
                <w:szCs w:val="20"/>
                <w:lang w:eastAsia="zh-CN"/>
              </w:rPr>
              <w:t>效益</w:t>
            </w:r>
            <w:r>
              <w:rPr>
                <w:rFonts w:hint="eastAsia" w:ascii="宋体" w:hAnsi="Times New Roman" w:eastAsia="宋体" w:cs="Times New Roman"/>
                <w:snapToGrid/>
                <w:kern w:val="2"/>
                <w:sz w:val="24"/>
                <w:szCs w:val="24"/>
                <w:lang w:eastAsia="zh-CN"/>
              </w:rPr>
              <w:t>等。（略写）</w:t>
            </w:r>
          </w:p>
          <w:p>
            <w:pPr>
              <w:widowControl w:val="0"/>
              <w:kinsoku/>
              <w:autoSpaceDE/>
              <w:autoSpaceDN/>
              <w:adjustRightInd/>
              <w:snapToGrid/>
              <w:spacing w:line="400" w:lineRule="exact"/>
              <w:ind w:left="2203" w:leftChars="182" w:hanging="1821"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 xml:space="preserve">6．[参考文献] </w:t>
            </w:r>
            <w:r>
              <w:rPr>
                <w:rFonts w:hint="eastAsia" w:ascii="宋体" w:hAnsi="Times New Roman" w:eastAsia="宋体" w:cs="Times New Roman"/>
                <w:snapToGrid/>
                <w:kern w:val="2"/>
                <w:sz w:val="24"/>
                <w:szCs w:val="24"/>
                <w:lang w:eastAsia="zh-CN"/>
              </w:rPr>
              <w:t xml:space="preserve"> 开展本</w:t>
            </w:r>
            <w:r>
              <w:rPr>
                <w:rFonts w:ascii="宋体" w:hAnsi="Times New Roman" w:eastAsia="宋体" w:cs="Times New Roman"/>
                <w:snapToGrid/>
                <w:kern w:val="2"/>
                <w:sz w:val="24"/>
                <w:szCs w:val="24"/>
                <w:lang w:eastAsia="zh-CN"/>
              </w:rPr>
              <w:t>项目</w:t>
            </w:r>
            <w:r>
              <w:rPr>
                <w:rFonts w:hint="eastAsia" w:ascii="宋体" w:hAnsi="Times New Roman" w:eastAsia="宋体" w:cs="Times New Roman"/>
                <w:snapToGrid/>
                <w:kern w:val="2"/>
                <w:sz w:val="24"/>
                <w:szCs w:val="24"/>
                <w:lang w:eastAsia="zh-CN"/>
              </w:rPr>
              <w:t>研究的主要中外参考文献。（略写）</w:t>
            </w: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p>
        </w:tc>
      </w:tr>
    </w:tbl>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说明： 1.活页文字表述中不得直接或间接透露个人信息或相关背景资料，否则取消参评资格。</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2.项目名称要与《申请书》一致，一般不加副标题。前期相关代表性研究成果限报5项，只填成果名称、成果形式（如论文、专著、研究报告等）、作者排序、是否核心期刊等，</w:t>
      </w:r>
      <w:r>
        <w:rPr>
          <w:rFonts w:hint="eastAsia" w:ascii="楷体_GB2312" w:hAnsi="Times New Roman" w:eastAsia="楷体_GB2312" w:cs="Times New Roman"/>
          <w:b/>
          <w:snapToGrid/>
          <w:kern w:val="2"/>
          <w:szCs w:val="21"/>
          <w:lang w:eastAsia="zh-CN"/>
        </w:rPr>
        <w:t>不得填写作者姓名、单位、刊物或出版社名称、发表时间或刊期</w:t>
      </w:r>
      <w:r>
        <w:rPr>
          <w:rFonts w:hint="eastAsia" w:ascii="楷体_GB2312" w:hAnsi="Times New Roman" w:eastAsia="楷体_GB2312" w:cs="Times New Roman"/>
          <w:snapToGrid/>
          <w:kern w:val="2"/>
          <w:szCs w:val="21"/>
          <w:lang w:eastAsia="zh-CN"/>
        </w:rPr>
        <w:t>等。申请人承担的已结项或在研项目、与本项目无关的成果等不能作为前期成果填写。申请人的前期成果不列入参考文献。</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3.本表用A4版面排版，一般为8个页面。正文请用合适字号行距排版，各级标题可用黑体字。可加页。</w:t>
      </w:r>
    </w:p>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楷体_GB2312" w:hAnsi="Times New Roman" w:eastAsia="楷体_GB2312" w:cs="Times New Roman"/>
          <w:snapToGrid/>
          <w:kern w:val="2"/>
          <w:szCs w:val="21"/>
          <w:lang w:eastAsia="zh-CN"/>
        </w:rPr>
      </w:pPr>
    </w:p>
    <w:p>
      <w:pPr>
        <w:rPr>
          <w:rFonts w:hint="default"/>
          <w:lang w:val="en-US" w:eastAsia="zh-CN"/>
        </w:rPr>
      </w:pPr>
      <w:r>
        <w:br w:type="page"/>
      </w:r>
    </w:p>
    <w:p>
      <w:pPr>
        <w:widowControl w:val="0"/>
        <w:kinsoku/>
        <w:autoSpaceDE/>
        <w:autoSpaceDN/>
        <w:adjustRightInd/>
        <w:snapToGrid/>
        <w:spacing w:line="240" w:lineRule="auto"/>
        <w:jc w:val="both"/>
        <w:textAlignment w:val="auto"/>
        <w:rPr>
          <w:rFonts w:ascii="Calibri" w:hAnsi="Calibri" w:eastAsia="宋体" w:cs="Times New Roman"/>
          <w:b/>
          <w:snapToGrid/>
          <w:color w:val="auto"/>
          <w:kern w:val="2"/>
          <w:sz w:val="24"/>
          <w:szCs w:val="24"/>
          <w:highlight w:val="none"/>
          <w:lang w:eastAsia="zh-CN"/>
        </w:rPr>
      </w:pPr>
    </w:p>
    <w:p>
      <w:pPr>
        <w:widowControl w:val="0"/>
        <w:kinsoku/>
        <w:autoSpaceDE/>
        <w:autoSpaceDN/>
        <w:adjustRightInd/>
        <w:snapToGrid/>
        <w:spacing w:line="240" w:lineRule="auto"/>
        <w:ind w:firstLine="640" w:firstLineChars="200"/>
        <w:jc w:val="center"/>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答   疑</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1.2025 年度全国教育科学规划项目申报、评审周期是怎么安排的？</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 xml:space="preserve">——各类项目于 2025 年 </w:t>
      </w:r>
      <w:r>
        <w:rPr>
          <w:rFonts w:hint="eastAsia" w:ascii="仿宋_GB2312" w:hAnsi="仿宋_GB2312" w:eastAsia="仿宋_GB2312" w:cs="仿宋_GB2312"/>
          <w:snapToGrid/>
          <w:color w:val="auto"/>
          <w:kern w:val="2"/>
          <w:sz w:val="32"/>
          <w:szCs w:val="32"/>
          <w:highlight w:val="none"/>
          <w:lang w:val="en-US" w:eastAsia="zh-CN"/>
        </w:rPr>
        <w:t>4</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下旬</w:t>
      </w:r>
      <w:r>
        <w:rPr>
          <w:rFonts w:hint="eastAsia" w:ascii="仿宋_GB2312" w:hAnsi="仿宋_GB2312" w:eastAsia="仿宋_GB2312" w:cs="仿宋_GB2312"/>
          <w:snapToGrid/>
          <w:color w:val="auto"/>
          <w:kern w:val="2"/>
          <w:sz w:val="32"/>
          <w:szCs w:val="32"/>
          <w:highlight w:val="none"/>
          <w:lang w:eastAsia="zh-CN"/>
        </w:rPr>
        <w:t>公布申报公告，</w:t>
      </w:r>
      <w:r>
        <w:rPr>
          <w:rFonts w:hint="eastAsia" w:ascii="仿宋_GB2312" w:hAnsi="仿宋_GB2312" w:eastAsia="仿宋_GB2312" w:cs="仿宋_GB2312"/>
          <w:snapToGrid/>
          <w:color w:val="auto"/>
          <w:kern w:val="2"/>
          <w:sz w:val="32"/>
          <w:szCs w:val="32"/>
          <w:highlight w:val="none"/>
          <w:lang w:val="en-US" w:eastAsia="zh-CN"/>
        </w:rPr>
        <w:t>随后</w:t>
      </w:r>
      <w:r>
        <w:rPr>
          <w:rFonts w:hint="eastAsia" w:ascii="仿宋_GB2312" w:hAnsi="仿宋_GB2312" w:eastAsia="仿宋_GB2312" w:cs="仿宋_GB2312"/>
          <w:snapToGrid/>
          <w:color w:val="auto"/>
          <w:kern w:val="2"/>
          <w:sz w:val="32"/>
          <w:szCs w:val="32"/>
          <w:highlight w:val="none"/>
          <w:lang w:eastAsia="zh-CN"/>
        </w:rPr>
        <w:t>启动网上申报，</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30</w:t>
      </w:r>
      <w:r>
        <w:rPr>
          <w:rFonts w:hint="eastAsia" w:ascii="仿宋_GB2312" w:hAnsi="仿宋_GB2312" w:eastAsia="仿宋_GB2312" w:cs="仿宋_GB2312"/>
          <w:snapToGrid/>
          <w:color w:val="auto"/>
          <w:kern w:val="2"/>
          <w:sz w:val="32"/>
          <w:szCs w:val="32"/>
          <w:highlight w:val="none"/>
          <w:lang w:eastAsia="zh-CN"/>
        </w:rPr>
        <w:t>日结束网上申报。</w:t>
      </w:r>
      <w:r>
        <w:rPr>
          <w:rFonts w:hint="eastAsia" w:ascii="仿宋_GB2312" w:hAnsi="Times New Roman" w:eastAsia="仿宋_GB2312" w:cs="宋体"/>
          <w:snapToGrid/>
          <w:color w:val="auto"/>
          <w:kern w:val="2"/>
          <w:sz w:val="32"/>
          <w:szCs w:val="32"/>
          <w:highlight w:val="none"/>
          <w:lang w:eastAsia="zh-CN"/>
        </w:rPr>
        <w:t>由省级教育规划办管理的单位在</w:t>
      </w:r>
      <w:r>
        <w:rPr>
          <w:rFonts w:hint="eastAsia" w:ascii="仿宋_GB2312" w:hAnsi="Times New Roman" w:eastAsia="仿宋_GB2312" w:cs="宋体"/>
          <w:snapToGrid/>
          <w:color w:val="auto"/>
          <w:kern w:val="2"/>
          <w:sz w:val="32"/>
          <w:szCs w:val="32"/>
          <w:highlight w:val="none"/>
          <w:lang w:val="en-US" w:eastAsia="zh-CN"/>
        </w:rPr>
        <w:t>5月30日之前</w:t>
      </w:r>
      <w:r>
        <w:rPr>
          <w:rFonts w:hint="eastAsia" w:ascii="仿宋_GB2312" w:hAnsi="Times New Roman" w:eastAsia="仿宋_GB2312" w:cs="宋体"/>
          <w:snapToGrid/>
          <w:color w:val="auto"/>
          <w:kern w:val="2"/>
          <w:sz w:val="32"/>
          <w:szCs w:val="32"/>
          <w:highlight w:val="none"/>
          <w:lang w:eastAsia="zh-CN"/>
        </w:rPr>
        <w:t>完成审核提交；</w:t>
      </w:r>
      <w:r>
        <w:rPr>
          <w:rFonts w:hint="eastAsia" w:ascii="仿宋_GB2312" w:hAnsi="仿宋_GB2312" w:eastAsia="仿宋_GB2312" w:cs="仿宋_GB2312"/>
          <w:snapToGrid/>
          <w:color w:val="auto"/>
          <w:kern w:val="2"/>
          <w:sz w:val="32"/>
          <w:szCs w:val="32"/>
          <w:highlight w:val="none"/>
          <w:lang w:val="en-US" w:eastAsia="zh-CN"/>
        </w:rPr>
        <w:t>二级管理单位网上审核截止时间为6月9日。</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——我办</w:t>
      </w:r>
      <w:r>
        <w:rPr>
          <w:rFonts w:hint="eastAsia" w:ascii="仿宋_GB2312" w:hAnsi="仿宋_GB2312" w:eastAsia="仿宋_GB2312" w:cs="仿宋_GB2312"/>
          <w:snapToGrid/>
          <w:color w:val="auto"/>
          <w:kern w:val="2"/>
          <w:sz w:val="32"/>
          <w:szCs w:val="32"/>
          <w:highlight w:val="none"/>
          <w:lang w:eastAsia="zh-CN"/>
        </w:rPr>
        <w:t>计划于</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7</w:t>
      </w:r>
      <w:r>
        <w:rPr>
          <w:rFonts w:hint="eastAsia" w:ascii="仿宋_GB2312" w:hAnsi="仿宋_GB2312" w:eastAsia="仿宋_GB2312" w:cs="仿宋_GB2312"/>
          <w:snapToGrid/>
          <w:color w:val="auto"/>
          <w:kern w:val="2"/>
          <w:sz w:val="32"/>
          <w:szCs w:val="32"/>
          <w:highlight w:val="none"/>
          <w:lang w:eastAsia="zh-CN"/>
        </w:rPr>
        <w:t>月完成材料审核并组织评审。</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2.项目通过什么渠道申报？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 xml:space="preserve">——本年度实行网络申报。“全国教育科学规划管理平台”（ </w:t>
      </w:r>
      <w:r>
        <w:rPr>
          <w:rFonts w:hint="eastAsia" w:ascii="仿宋_GB2312" w:hAnsi="仿宋_GB2312" w:eastAsia="仿宋_GB2312" w:cs="仿宋_GB2312"/>
          <w:snapToGrid/>
          <w:color w:val="auto"/>
          <w:kern w:val="2"/>
          <w:sz w:val="32"/>
          <w:szCs w:val="32"/>
          <w:highlight w:val="none"/>
          <w:lang w:eastAsia="zh-CN"/>
        </w:rPr>
        <w:fldChar w:fldCharType="begin"/>
      </w:r>
      <w:r>
        <w:rPr>
          <w:rFonts w:hint="eastAsia" w:ascii="仿宋_GB2312" w:hAnsi="仿宋_GB2312" w:eastAsia="仿宋_GB2312" w:cs="仿宋_GB2312"/>
          <w:snapToGrid/>
          <w:color w:val="auto"/>
          <w:kern w:val="2"/>
          <w:sz w:val="32"/>
          <w:szCs w:val="32"/>
          <w:highlight w:val="none"/>
          <w:lang w:eastAsia="zh-CN"/>
        </w:rPr>
        <w:instrText xml:space="preserve"> HYPERLINK "https://202.205.185.227" </w:instrText>
      </w:r>
      <w:r>
        <w:rPr>
          <w:rFonts w:hint="eastAsia" w:ascii="仿宋_GB2312" w:hAnsi="仿宋_GB2312" w:eastAsia="仿宋_GB2312" w:cs="仿宋_GB2312"/>
          <w:snapToGrid/>
          <w:color w:val="auto"/>
          <w:kern w:val="2"/>
          <w:sz w:val="32"/>
          <w:szCs w:val="32"/>
          <w:highlight w:val="none"/>
          <w:lang w:eastAsia="zh-CN"/>
        </w:rPr>
        <w:fldChar w:fldCharType="separate"/>
      </w:r>
      <w:r>
        <w:rPr>
          <w:rStyle w:val="18"/>
          <w:rFonts w:hint="eastAsia" w:ascii="仿宋_GB2312" w:hAnsi="仿宋_GB2312" w:eastAsia="仿宋_GB2312" w:cs="仿宋_GB2312"/>
          <w:snapToGrid/>
          <w:color w:val="auto"/>
          <w:kern w:val="2"/>
          <w:sz w:val="32"/>
          <w:szCs w:val="32"/>
          <w:highlight w:val="none"/>
          <w:lang w:eastAsia="zh-CN"/>
        </w:rPr>
        <w:t>https://202.205.185.227</w:t>
      </w:r>
      <w:r>
        <w:rPr>
          <w:rStyle w:val="18"/>
          <w:rFonts w:hint="eastAsia" w:ascii="仿宋_GB2312" w:hAnsi="仿宋_GB2312" w:eastAsia="仿宋_GB2312" w:cs="仿宋_GB2312"/>
          <w:snapToGrid/>
          <w:color w:val="auto"/>
          <w:kern w:val="2"/>
          <w:sz w:val="32"/>
          <w:szCs w:val="32"/>
          <w:highlight w:val="none"/>
          <w:lang w:eastAsia="zh-CN"/>
        </w:rPr>
        <w:fldChar w:fldCharType="end"/>
      </w:r>
      <w:r>
        <w:rPr>
          <w:rFonts w:hint="eastAsia" w:ascii="仿宋_GB2312" w:hAnsi="仿宋_GB2312" w:eastAsia="仿宋_GB2312" w:cs="仿宋_GB2312"/>
          <w:snapToGrid/>
          <w:color w:val="auto"/>
          <w:kern w:val="2"/>
          <w:sz w:val="32"/>
          <w:szCs w:val="32"/>
          <w:highlight w:val="none"/>
          <w:lang w:eastAsia="zh-CN"/>
        </w:rPr>
        <w:t>，以下简称平台）中的“项目申报系统”为本次申报的唯一网络平台。</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首次使用本平台的申请者</w:t>
      </w:r>
      <w:r>
        <w:rPr>
          <w:rFonts w:hint="eastAsia" w:ascii="仿宋_GB2312" w:hAnsi="仿宋_GB2312" w:eastAsia="仿宋_GB2312" w:cs="仿宋_GB2312"/>
          <w:snapToGrid/>
          <w:color w:val="auto"/>
          <w:kern w:val="2"/>
          <w:sz w:val="32"/>
          <w:szCs w:val="32"/>
          <w:highlight w:val="none"/>
          <w:lang w:eastAsia="zh-CN"/>
        </w:rPr>
        <w:t>，请按照平台“通知公告”栏目中的《全国教育科学规划管理平台用户使用手册》进行注册</w:t>
      </w:r>
      <w:r>
        <w:rPr>
          <w:rFonts w:hint="eastAsia" w:ascii="仿宋_GB2312" w:hAnsi="仿宋_GB2312" w:eastAsia="仿宋_GB2312" w:cs="仿宋_GB2312"/>
          <w:snapToGrid/>
          <w:color w:val="auto"/>
          <w:kern w:val="2"/>
          <w:sz w:val="32"/>
          <w:szCs w:val="32"/>
          <w:highlight w:val="none"/>
          <w:lang w:val="en-US" w:eastAsia="zh-CN"/>
        </w:rPr>
        <w:t>和等候审核。如果注册时所在单位选项中没有个人当前单位，则需要先通知单位完成单位用户注册，单位用户被审核通过后个人用户就可以进行注册。</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——部委直属高校和直属单位、部省合建高校的申请者注册后，联系本单位科研管理部门审核</w:t>
      </w:r>
      <w:r>
        <w:rPr>
          <w:rFonts w:hint="eastAsia" w:ascii="仿宋_GB2312" w:hAnsi="仿宋_GB2312" w:eastAsia="仿宋_GB2312" w:cs="仿宋_GB2312"/>
          <w:snapToGrid/>
          <w:color w:val="auto"/>
          <w:kern w:val="2"/>
          <w:sz w:val="32"/>
          <w:szCs w:val="32"/>
          <w:highlight w:val="none"/>
          <w:lang w:val="en-US" w:eastAsia="zh-CN"/>
        </w:rPr>
        <w:t>通过</w:t>
      </w:r>
      <w:r>
        <w:rPr>
          <w:rFonts w:hint="eastAsia" w:ascii="仿宋_GB2312" w:hAnsi="仿宋_GB2312" w:eastAsia="仿宋_GB2312" w:cs="仿宋_GB2312"/>
          <w:snapToGrid/>
          <w:color w:val="auto"/>
          <w:kern w:val="2"/>
          <w:sz w:val="32"/>
          <w:szCs w:val="32"/>
          <w:highlight w:val="none"/>
          <w:lang w:eastAsia="zh-CN"/>
        </w:rPr>
        <w:t>后，即可登录系统开始申报书的填写。</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非部委直属高校和直属单位、部省合建高校的申请者注册后</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需等待本单位科研管理部门和省级教育科学规划办审核</w:t>
      </w:r>
      <w:r>
        <w:rPr>
          <w:rFonts w:hint="eastAsia" w:ascii="仿宋_GB2312" w:hAnsi="仿宋_GB2312" w:eastAsia="仿宋_GB2312" w:cs="仿宋_GB2312"/>
          <w:b/>
          <w:bCs/>
          <w:snapToGrid/>
          <w:color w:val="auto"/>
          <w:kern w:val="2"/>
          <w:sz w:val="32"/>
          <w:szCs w:val="32"/>
          <w:highlight w:val="none"/>
          <w:lang w:val="en-US" w:eastAsia="zh-CN"/>
        </w:rPr>
        <w:t>通过</w:t>
      </w:r>
      <w:r>
        <w:rPr>
          <w:rFonts w:hint="eastAsia" w:ascii="仿宋_GB2312" w:hAnsi="仿宋_GB2312" w:eastAsia="仿宋_GB2312" w:cs="仿宋_GB2312"/>
          <w:snapToGrid/>
          <w:color w:val="auto"/>
          <w:kern w:val="2"/>
          <w:sz w:val="32"/>
          <w:szCs w:val="32"/>
          <w:highlight w:val="none"/>
          <w:lang w:eastAsia="zh-CN"/>
        </w:rPr>
        <w:t>后，才能登录填写。全规办不</w:t>
      </w:r>
      <w:r>
        <w:rPr>
          <w:rFonts w:hint="eastAsia" w:ascii="仿宋_GB2312" w:hAnsi="仿宋_GB2312" w:eastAsia="仿宋_GB2312" w:cs="仿宋_GB2312"/>
          <w:snapToGrid/>
          <w:color w:val="auto"/>
          <w:kern w:val="2"/>
          <w:sz w:val="32"/>
          <w:szCs w:val="32"/>
          <w:highlight w:val="none"/>
          <w:lang w:val="en-US" w:eastAsia="zh-CN"/>
        </w:rPr>
        <w:t>直接</w:t>
      </w:r>
      <w:r>
        <w:rPr>
          <w:rFonts w:hint="eastAsia" w:ascii="仿宋_GB2312" w:hAnsi="仿宋_GB2312" w:eastAsia="仿宋_GB2312" w:cs="仿宋_GB2312"/>
          <w:snapToGrid/>
          <w:color w:val="auto"/>
          <w:kern w:val="2"/>
          <w:sz w:val="32"/>
          <w:szCs w:val="32"/>
          <w:highlight w:val="none"/>
          <w:lang w:eastAsia="zh-CN"/>
        </w:rPr>
        <w:t>受理个人的注册审核。若长时间未审核通过，请与本单位科研管理部门和本省教育科学规划办联系了解情况。</w:t>
      </w:r>
      <w:r>
        <w:rPr>
          <w:rFonts w:hint="eastAsia" w:ascii="仿宋_GB2312" w:hAnsi="仿宋_GB2312" w:eastAsia="仿宋_GB2312" w:cs="仿宋_GB2312"/>
          <w:b/>
          <w:bCs/>
          <w:snapToGrid/>
          <w:color w:val="auto"/>
          <w:kern w:val="2"/>
          <w:sz w:val="32"/>
          <w:szCs w:val="32"/>
          <w:highlight w:val="none"/>
          <w:lang w:val="en-US" w:eastAsia="zh-CN"/>
        </w:rPr>
        <w:t>省级教育科学规划办联系方式见申报平台登录页面左侧“通知公告”栏目。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高校附属中小学、幼儿园的申报者注册时，所属管理单位选择“本省教育规划办”，而非其上级高校；没有社会统一代码证的，填写“无”。</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——个人用户及</w:t>
      </w:r>
      <w:r>
        <w:rPr>
          <w:rFonts w:hint="eastAsia" w:ascii="仿宋_GB2312" w:hAnsi="仿宋_GB2312" w:eastAsia="仿宋_GB2312" w:cs="仿宋_GB2312"/>
          <w:b/>
          <w:bCs/>
          <w:snapToGrid/>
          <w:color w:val="auto"/>
          <w:kern w:val="2"/>
          <w:sz w:val="32"/>
          <w:szCs w:val="32"/>
          <w:highlight w:val="none"/>
          <w:lang w:eastAsia="zh-CN"/>
        </w:rPr>
        <w:t>非部委直属高校和直属单位、部省合建高校</w:t>
      </w:r>
      <w:r>
        <w:rPr>
          <w:rFonts w:hint="eastAsia" w:ascii="仿宋_GB2312" w:hAnsi="仿宋_GB2312" w:eastAsia="仿宋_GB2312" w:cs="仿宋_GB2312"/>
          <w:b/>
          <w:bCs/>
          <w:snapToGrid/>
          <w:color w:val="auto"/>
          <w:kern w:val="2"/>
          <w:sz w:val="32"/>
          <w:szCs w:val="32"/>
          <w:highlight w:val="none"/>
          <w:lang w:val="en-US" w:eastAsia="zh-CN"/>
        </w:rPr>
        <w:t>忘记密码</w:t>
      </w:r>
      <w:r>
        <w:rPr>
          <w:rFonts w:hint="eastAsia" w:ascii="仿宋_GB2312" w:hAnsi="仿宋_GB2312" w:eastAsia="仿宋_GB2312" w:cs="仿宋_GB2312"/>
          <w:snapToGrid/>
          <w:color w:val="auto"/>
          <w:kern w:val="2"/>
          <w:sz w:val="32"/>
          <w:szCs w:val="32"/>
          <w:highlight w:val="none"/>
          <w:lang w:val="en-US" w:eastAsia="zh-CN"/>
        </w:rPr>
        <w:t>的，可以通过登录界面的“忘记密码”功能找回密码；部委直属高校和直属单位、部省合建高校忘记密码的，需在通知公告栏下载填写“省部级管理单位找回密码申请表”并加盖单位公章，扫描后以电子邮件的形式发送至全规办：</w:t>
      </w:r>
      <w:r>
        <w:rPr>
          <w:rFonts w:hint="eastAsia" w:ascii="仿宋_GB2312" w:hAnsi="仿宋_GB2312" w:eastAsia="仿宋_GB2312" w:cs="仿宋_GB2312"/>
          <w:snapToGrid/>
          <w:color w:val="auto"/>
          <w:kern w:val="2"/>
          <w:sz w:val="32"/>
          <w:szCs w:val="32"/>
          <w:highlight w:val="none"/>
          <w:lang w:val="en-US" w:eastAsia="zh-CN"/>
        </w:rPr>
        <w:fldChar w:fldCharType="begin"/>
      </w:r>
      <w:r>
        <w:rPr>
          <w:rFonts w:hint="eastAsia" w:ascii="仿宋_GB2312" w:hAnsi="仿宋_GB2312" w:eastAsia="仿宋_GB2312" w:cs="仿宋_GB2312"/>
          <w:snapToGrid/>
          <w:color w:val="auto"/>
          <w:kern w:val="2"/>
          <w:sz w:val="32"/>
          <w:szCs w:val="32"/>
          <w:highlight w:val="none"/>
          <w:lang w:val="en-US" w:eastAsia="zh-CN"/>
        </w:rPr>
        <w:instrText xml:space="preserve"> HYPERLINK "mailto:ghb@moe.edu.cn。" </w:instrText>
      </w:r>
      <w:r>
        <w:rPr>
          <w:rFonts w:hint="eastAsia" w:ascii="仿宋_GB2312" w:hAnsi="仿宋_GB2312" w:eastAsia="仿宋_GB2312" w:cs="仿宋_GB2312"/>
          <w:snapToGrid/>
          <w:color w:val="auto"/>
          <w:kern w:val="2"/>
          <w:sz w:val="32"/>
          <w:szCs w:val="32"/>
          <w:highlight w:val="none"/>
          <w:lang w:val="en-US" w:eastAsia="zh-CN"/>
        </w:rPr>
        <w:fldChar w:fldCharType="separate"/>
      </w:r>
      <w:r>
        <w:rPr>
          <w:rStyle w:val="18"/>
          <w:rFonts w:hint="eastAsia" w:ascii="仿宋_GB2312" w:hAnsi="仿宋_GB2312" w:eastAsia="仿宋_GB2312" w:cs="仿宋_GB2312"/>
          <w:snapToGrid/>
          <w:kern w:val="2"/>
          <w:sz w:val="32"/>
          <w:szCs w:val="32"/>
          <w:highlight w:val="none"/>
          <w:lang w:val="en-US" w:eastAsia="zh-CN"/>
        </w:rPr>
        <w:t>ghb@moe.edu.cn。</w:t>
      </w:r>
      <w:r>
        <w:rPr>
          <w:rFonts w:hint="eastAsia" w:ascii="仿宋_GB2312" w:hAnsi="仿宋_GB2312" w:eastAsia="仿宋_GB2312" w:cs="仿宋_GB2312"/>
          <w:snapToGrid/>
          <w:color w:val="auto"/>
          <w:kern w:val="2"/>
          <w:sz w:val="32"/>
          <w:szCs w:val="32"/>
          <w:highlight w:val="none"/>
          <w:lang w:val="en-US" w:eastAsia="zh-CN"/>
        </w:rPr>
        <w:fldChar w:fldCharType="end"/>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3.国家重大项目申请有什么主要注意事项？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Times New Roman" w:eastAsia="仿宋_GB2312" w:cs="Times New Roman"/>
          <w:b/>
          <w:bCs/>
          <w:snapToGrid/>
          <w:color w:val="auto"/>
          <w:kern w:val="2"/>
          <w:sz w:val="32"/>
          <w:szCs w:val="32"/>
          <w:highlight w:val="none"/>
          <w:lang w:val="en-US" w:eastAsia="zh-CN" w:bidi="ar-SA"/>
        </w:rPr>
        <w:t>在研国家社会科学基金和全国教育科学规划各类项目的负责人，</w:t>
      </w:r>
      <w:r>
        <w:rPr>
          <w:rFonts w:hint="eastAsia" w:ascii="仿宋_GB2312" w:hAnsi="仿宋_GB2312" w:eastAsia="仿宋_GB2312" w:cs="仿宋_GB2312"/>
          <w:snapToGrid/>
          <w:color w:val="auto"/>
          <w:kern w:val="2"/>
          <w:sz w:val="32"/>
          <w:szCs w:val="32"/>
          <w:highlight w:val="none"/>
          <w:lang w:val="en-US" w:eastAsia="zh-CN"/>
        </w:rPr>
        <w:t>不能作为首席专家参加国家重大项目投标。</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 xml:space="preserve">——申请国家重大项目，若某一选题的投标人都未达到重大项目立项标准（此项即流标），但其中有一人符合国家重点项目立项标准，且申请人在申报时选择“同意转为国家重点立项”，可转为国家重点立项；否则，不可以转立项。转立项后，经费按照国家重点项目的要求进行修改调整，研究内容报全规办相应变更。 </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4.国家重点项目申请有什么主要注意事项？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——国家重点项目在“其它类别项目”申报系统中申报，请按照申报系统中的提示语填写申请材料。</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——申报重点项目评审未通过的，不能转为一般项目立项。</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5.西部项目如何申报？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——本年度西部项目作为一个项目类别单独申报。符合要求的单位人员可以选择西部项目申报。西部项目与国家一般、国家青年的资助金额相同，每项20万元。</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——选择申报</w:t>
      </w:r>
      <w:r>
        <w:rPr>
          <w:rFonts w:hint="default" w:ascii="仿宋_GB2312" w:hAnsi="仿宋_GB2312" w:eastAsia="仿宋_GB2312" w:cs="仿宋_GB2312"/>
          <w:snapToGrid/>
          <w:color w:val="auto"/>
          <w:kern w:val="2"/>
          <w:sz w:val="32"/>
          <w:szCs w:val="32"/>
          <w:highlight w:val="none"/>
          <w:lang w:val="en-US" w:eastAsia="zh-CN"/>
        </w:rPr>
        <w:t>西部项目的申请人，不能再同时申报其他项目类别；反之亦然</w:t>
      </w:r>
      <w:r>
        <w:rPr>
          <w:rFonts w:hint="eastAsia" w:ascii="仿宋_GB2312" w:hAnsi="仿宋_GB2312" w:eastAsia="仿宋_GB2312" w:cs="仿宋_GB2312"/>
          <w:snapToGrid/>
          <w:color w:val="auto"/>
          <w:kern w:val="2"/>
          <w:sz w:val="32"/>
          <w:szCs w:val="32"/>
          <w:highlight w:val="none"/>
          <w:lang w:val="en-US"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——获准立项后，</w:t>
      </w:r>
      <w:r>
        <w:rPr>
          <w:rFonts w:hint="default" w:ascii="仿宋_GB2312" w:hAnsi="仿宋_GB2312" w:eastAsia="仿宋_GB2312" w:cs="仿宋_GB2312"/>
          <w:snapToGrid/>
          <w:color w:val="auto"/>
          <w:kern w:val="2"/>
          <w:sz w:val="32"/>
          <w:szCs w:val="32"/>
          <w:highlight w:val="none"/>
          <w:lang w:val="en-US" w:eastAsia="zh-CN"/>
        </w:rPr>
        <w:t>西部项目不得因其负责人工作调动而转出西部地区</w:t>
      </w:r>
      <w:r>
        <w:rPr>
          <w:rFonts w:hint="eastAsia" w:ascii="仿宋_GB2312" w:hAnsi="仿宋_GB2312" w:eastAsia="仿宋_GB2312" w:cs="仿宋_GB2312"/>
          <w:snapToGrid/>
          <w:color w:val="auto"/>
          <w:kern w:val="2"/>
          <w:sz w:val="32"/>
          <w:szCs w:val="32"/>
          <w:highlight w:val="none"/>
          <w:lang w:val="en-US"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——帮扶西部人员不能申报西部项目，只能从原单位申报其它项目。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6.博士生项目如何申报？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bidi="ar-SA"/>
        </w:rPr>
        <w:t>博士生项目试点学校为教育部学科评估</w:t>
      </w:r>
      <w:r>
        <w:rPr>
          <w:rFonts w:hint="eastAsia" w:ascii="仿宋_GB2312" w:hAnsi="Times New Roman" w:eastAsia="仿宋_GB2312" w:cs="Times New Roman"/>
          <w:snapToGrid/>
          <w:color w:val="0000FF"/>
          <w:kern w:val="2"/>
          <w:sz w:val="32"/>
          <w:szCs w:val="32"/>
          <w:highlight w:val="none"/>
          <w:lang w:val="en-US" w:eastAsia="zh-CN" w:bidi="ar-SA"/>
        </w:rPr>
        <w:t>教育学</w:t>
      </w:r>
      <w:r>
        <w:rPr>
          <w:rFonts w:hint="eastAsia" w:ascii="仿宋_GB2312" w:hAnsi="Times New Roman" w:eastAsia="仿宋_GB2312" w:cs="Times New Roman"/>
          <w:snapToGrid/>
          <w:color w:val="auto"/>
          <w:kern w:val="2"/>
          <w:sz w:val="32"/>
          <w:szCs w:val="32"/>
          <w:highlight w:val="none"/>
          <w:lang w:val="en-US" w:eastAsia="zh-CN" w:bidi="ar-SA"/>
        </w:rPr>
        <w:t>A类高校和中西部B+高校，具体试点高校名称已在平台标明。</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val="en-US" w:eastAsia="zh-CN" w:bidi="ar-SA"/>
        </w:rPr>
        <w:t>——其他全日制博士生和硕士生</w:t>
      </w:r>
      <w:r>
        <w:rPr>
          <w:rFonts w:hint="eastAsia" w:ascii="仿宋_GB2312" w:hAnsi="仿宋_GB2312" w:eastAsia="仿宋_GB2312" w:cs="仿宋_GB2312"/>
          <w:snapToGrid/>
          <w:kern w:val="2"/>
          <w:sz w:val="32"/>
          <w:szCs w:val="32"/>
          <w:highlight w:val="none"/>
          <w:lang w:eastAsia="zh-CN"/>
        </w:rPr>
        <w:t>不能作为负责人申请项目，但可以作为成员参与申请项目。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eastAsia="zh-CN"/>
        </w:rPr>
        <w:t>——申请人需为学术型博士生。</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val="en-US" w:eastAsia="zh-CN" w:bidi="ar-SA"/>
        </w:rPr>
        <w:t>——申报博士生项目需提交</w:t>
      </w:r>
      <w:r>
        <w:rPr>
          <w:rFonts w:hint="eastAsia" w:ascii="Calibri" w:hAnsi="Calibri" w:eastAsia="仿宋_GB2312" w:cs="Times New Roman"/>
          <w:snapToGrid/>
          <w:kern w:val="2"/>
          <w:sz w:val="32"/>
          <w:szCs w:val="32"/>
          <w:highlight w:val="none"/>
          <w:lang w:eastAsia="zh-CN"/>
        </w:rPr>
        <w:t>导师同意申报证明材料。学校为承担项目的博士生开通科研经费账户，或者在导师科研经费账户中单列、专款专用。学校科研管理部门统一管理、研究生管理部门参与管理。</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eastAsia="zh-CN"/>
        </w:rPr>
      </w:pPr>
      <w:r>
        <w:rPr>
          <w:rFonts w:hint="eastAsia" w:ascii="Calibri" w:hAnsi="Calibri" w:eastAsia="仿宋_GB2312" w:cs="Times New Roman"/>
          <w:snapToGrid/>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bidi="ar-SA"/>
        </w:rPr>
        <w:t>博士生项目</w:t>
      </w:r>
      <w:r>
        <w:rPr>
          <w:rFonts w:hint="eastAsia" w:ascii="Calibri" w:hAnsi="Calibri" w:eastAsia="仿宋_GB2312" w:cs="Times New Roman"/>
          <w:snapToGrid/>
          <w:kern w:val="2"/>
          <w:sz w:val="32"/>
          <w:szCs w:val="32"/>
          <w:highlight w:val="none"/>
          <w:lang w:eastAsia="zh-CN"/>
        </w:rPr>
        <w:t>试点学校择优推荐，每校推荐数不超过</w:t>
      </w:r>
      <w:r>
        <w:rPr>
          <w:rFonts w:hint="eastAsia" w:ascii="Calibri" w:hAnsi="Calibri" w:eastAsia="仿宋_GB2312" w:cs="Times New Roman"/>
          <w:snapToGrid/>
          <w:kern w:val="2"/>
          <w:sz w:val="32"/>
          <w:szCs w:val="32"/>
          <w:highlight w:val="none"/>
          <w:lang w:val="en-US" w:eastAsia="zh-CN"/>
        </w:rPr>
        <w:t>7</w:t>
      </w:r>
      <w:r>
        <w:rPr>
          <w:rFonts w:hint="eastAsia" w:ascii="Calibri" w:hAnsi="Calibri" w:eastAsia="仿宋_GB2312" w:cs="Times New Roman"/>
          <w:snapToGrid/>
          <w:kern w:val="2"/>
          <w:sz w:val="32"/>
          <w:szCs w:val="32"/>
          <w:highlight w:val="none"/>
          <w:lang w:eastAsia="zh-CN"/>
        </w:rPr>
        <w:t>项，试点范围中非直属高校推荐数不占用所属省份的限额申报指标。</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val="en-US" w:eastAsia="zh-CN"/>
        </w:rPr>
      </w:pPr>
      <w:r>
        <w:rPr>
          <w:rFonts w:hint="eastAsia" w:ascii="Calibri" w:hAnsi="Calibri" w:eastAsia="仿宋_GB2312" w:cs="Times New Roman"/>
          <w:snapToGrid/>
          <w:kern w:val="2"/>
          <w:sz w:val="32"/>
          <w:szCs w:val="32"/>
          <w:highlight w:val="none"/>
          <w:lang w:eastAsia="zh-CN"/>
        </w:rPr>
        <w:t>——</w:t>
      </w:r>
      <w:r>
        <w:rPr>
          <w:rFonts w:hint="eastAsia" w:ascii="仿宋_GB2312" w:hAnsi="Calibri" w:eastAsia="仿宋_GB2312" w:cs="Times New Roman"/>
          <w:snapToGrid/>
          <w:color w:val="auto"/>
          <w:kern w:val="2"/>
          <w:sz w:val="32"/>
          <w:szCs w:val="32"/>
          <w:highlight w:val="none"/>
          <w:lang w:eastAsia="zh-CN"/>
        </w:rPr>
        <w:t>博士生项目实行单列单评。</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7.专项如何申报？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——今年共有“高校毕业生就业研究专项”“教育考试研究专项”“学科建设与研究生培养研究专项”“中国教育法治与全球教育治理研究专项”“终身教育体系研究专项”5个专项（以下简称5个专项）。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——5个专项所设的项目类别略有不同，请参考各自的申报公告和指南；申报资格、研究年限、成果要求也略有不同，请详细阅读专项申报公告，按要求填报。</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w:t>
      </w:r>
      <w:r>
        <w:rPr>
          <w:rFonts w:hint="eastAsia" w:ascii="仿宋_GB2312" w:hAnsi="Times New Roman" w:eastAsia="仿宋_GB2312" w:cs="Times New Roman"/>
          <w:snapToGrid/>
          <w:color w:val="auto"/>
          <w:kern w:val="2"/>
          <w:sz w:val="32"/>
          <w:szCs w:val="32"/>
          <w:highlight w:val="none"/>
          <w:lang w:val="en-US" w:eastAsia="zh-CN" w:bidi="ar-SA"/>
        </w:rPr>
        <w:t>全国教育科学规划、</w:t>
      </w:r>
      <w:r>
        <w:rPr>
          <w:rFonts w:hint="eastAsia" w:ascii="仿宋_GB2312" w:hAnsi="Times New Roman" w:eastAsia="仿宋_GB2312" w:cs="Times New Roman"/>
          <w:b w:val="0"/>
          <w:bCs w:val="0"/>
          <w:snapToGrid/>
          <w:color w:val="auto"/>
          <w:kern w:val="2"/>
          <w:sz w:val="32"/>
          <w:szCs w:val="32"/>
          <w:highlight w:val="none"/>
          <w:lang w:val="en-US" w:eastAsia="zh-CN" w:bidi="ar-SA"/>
        </w:rPr>
        <w:t>国家社会科学基金、国家自然科学基金、教育部人文社会科学一般项目及其他国家级科研项目</w:t>
      </w:r>
      <w:r>
        <w:rPr>
          <w:rFonts w:hint="eastAsia" w:ascii="仿宋_GB2312" w:hAnsi="Times New Roman" w:eastAsia="仿宋_GB2312" w:cs="Times New Roman"/>
          <w:snapToGrid/>
          <w:color w:val="auto"/>
          <w:kern w:val="2"/>
          <w:sz w:val="32"/>
          <w:szCs w:val="32"/>
          <w:highlight w:val="none"/>
          <w:lang w:val="en-US" w:eastAsia="zh-CN" w:bidi="ar-SA"/>
        </w:rPr>
        <w:t>的</w:t>
      </w:r>
      <w:r>
        <w:rPr>
          <w:rFonts w:hint="eastAsia" w:ascii="仿宋_GB2312" w:hAnsi="Times New Roman" w:eastAsia="仿宋_GB2312" w:cs="Times New Roman"/>
          <w:b/>
          <w:bCs/>
          <w:snapToGrid/>
          <w:color w:val="auto"/>
          <w:kern w:val="2"/>
          <w:sz w:val="32"/>
          <w:szCs w:val="32"/>
          <w:highlight w:val="none"/>
          <w:lang w:val="en-US" w:eastAsia="zh-CN" w:bidi="ar-SA"/>
        </w:rPr>
        <w:t>在研负责人和同年度申请人</w:t>
      </w:r>
      <w:r>
        <w:rPr>
          <w:rFonts w:hint="eastAsia" w:ascii="仿宋_GB2312" w:hAnsi="Times New Roman" w:eastAsia="仿宋_GB2312" w:cs="Times New Roman"/>
          <w:snapToGrid/>
          <w:color w:val="auto"/>
          <w:kern w:val="2"/>
          <w:sz w:val="32"/>
          <w:szCs w:val="32"/>
          <w:highlight w:val="none"/>
          <w:lang w:val="en-US" w:eastAsia="zh-CN" w:bidi="ar-SA"/>
        </w:rPr>
        <w:t>，不能申报专项。</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8.是否可自拟选题申报？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——国家重大、中国教育学建设系列国家重点、专项需按照各自提供的《指南》来申报。</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——国家重点、国家一般、青年、西部项目，教育部重点、青年项目、博士生项目申请人可按照《指南》的重要方向自拟选题申报。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9.是否实行限额申报？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——年度项目实行限额申报。限额指标动态调整情况已在平台上标明。</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——5个专项实行不限额申报。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10.项目面向哪些单位的人员申报？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w:t>
      </w:r>
      <w:r>
        <w:rPr>
          <w:rFonts w:hint="eastAsia" w:ascii="仿宋_GB2312" w:hAnsi="仿宋_GB2312" w:eastAsia="仿宋_GB2312" w:cs="仿宋_GB2312"/>
          <w:snapToGrid/>
          <w:kern w:val="2"/>
          <w:sz w:val="32"/>
          <w:szCs w:val="32"/>
          <w:highlight w:val="none"/>
          <w:lang w:val="en-US" w:eastAsia="zh-CN"/>
        </w:rPr>
        <w:t>事业</w:t>
      </w:r>
      <w:r>
        <w:rPr>
          <w:rFonts w:hint="eastAsia" w:ascii="仿宋_GB2312" w:hAnsi="仿宋_GB2312" w:eastAsia="仿宋_GB2312" w:cs="仿宋_GB2312"/>
          <w:snapToGrid/>
          <w:kern w:val="2"/>
          <w:sz w:val="32"/>
          <w:szCs w:val="32"/>
          <w:highlight w:val="none"/>
          <w:lang w:eastAsia="zh-CN"/>
        </w:rPr>
        <w:t>单位和教育系统内的</w:t>
      </w:r>
      <w:r>
        <w:rPr>
          <w:rFonts w:hint="eastAsia" w:ascii="仿宋_GB2312" w:hAnsi="仿宋_GB2312" w:eastAsia="仿宋_GB2312" w:cs="仿宋_GB2312"/>
          <w:snapToGrid/>
          <w:kern w:val="2"/>
          <w:sz w:val="32"/>
          <w:szCs w:val="32"/>
          <w:highlight w:val="none"/>
          <w:lang w:val="en-US" w:eastAsia="zh-CN"/>
        </w:rPr>
        <w:t>学校及单位的工作人员和退休人员</w:t>
      </w:r>
      <w:r>
        <w:rPr>
          <w:rFonts w:hint="eastAsia" w:ascii="仿宋_GB2312" w:hAnsi="仿宋_GB2312" w:eastAsia="仿宋_GB2312" w:cs="仿宋_GB2312"/>
          <w:snapToGrid/>
          <w:kern w:val="2"/>
          <w:sz w:val="32"/>
          <w:szCs w:val="32"/>
          <w:highlight w:val="none"/>
          <w:lang w:eastAsia="zh-CN"/>
        </w:rPr>
        <w:t>都可以申报。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——在内地</w:t>
      </w:r>
      <w:r>
        <w:rPr>
          <w:rFonts w:hint="eastAsia" w:ascii="仿宋_GB2312" w:hAnsi="仿宋_GB2312" w:eastAsia="仿宋_GB2312" w:cs="仿宋_GB2312"/>
          <w:snapToGrid/>
          <w:kern w:val="2"/>
          <w:sz w:val="32"/>
          <w:szCs w:val="32"/>
          <w:highlight w:val="none"/>
          <w:lang w:val="en-US" w:eastAsia="zh-CN"/>
        </w:rPr>
        <w:t>/大陆</w:t>
      </w:r>
      <w:r>
        <w:rPr>
          <w:rFonts w:hint="eastAsia" w:ascii="仿宋_GB2312" w:hAnsi="仿宋_GB2312" w:eastAsia="仿宋_GB2312" w:cs="仿宋_GB2312"/>
          <w:snapToGrid/>
          <w:kern w:val="2"/>
          <w:sz w:val="32"/>
          <w:szCs w:val="32"/>
          <w:highlight w:val="none"/>
          <w:lang w:eastAsia="zh-CN"/>
        </w:rPr>
        <w:t>高校和科研院所工作的港澳台研究人员并且其合同期能覆盖研究期限的可以申报各类项目，需提供合同复印件。</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——外籍（含持永久居留证者）、港澳台地区的老师不能作为项目负责人申报，但可以作为项目组成员参与申报。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——企业人员不能作为项目负责人申报，但可作为项目组成员参加项目申报。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11.公告中教育部人文社科一般项目是指哪些项目？</w:t>
      </w:r>
    </w:p>
    <w:p>
      <w:pPr>
        <w:widowControl w:val="0"/>
        <w:spacing w:after="120"/>
        <w:ind w:firstLine="640" w:firstLineChars="200"/>
        <w:jc w:val="both"/>
        <w:rPr>
          <w:rFonts w:hint="eastAsia" w:ascii="Calibri" w:hAnsi="Calibri" w:eastAsia="仿宋_GB2312" w:cs="Times New Roman"/>
          <w:kern w:val="2"/>
          <w:sz w:val="32"/>
          <w:szCs w:val="32"/>
          <w:highlight w:val="none"/>
          <w:lang w:val="en-US" w:eastAsia="zh-CN" w:bidi="ar-SA"/>
        </w:rPr>
      </w:pPr>
      <w:r>
        <w:rPr>
          <w:rFonts w:hint="eastAsia" w:ascii="Calibri" w:hAnsi="Calibri" w:eastAsia="仿宋_GB2312" w:cs="Times New Roman"/>
          <w:kern w:val="2"/>
          <w:sz w:val="32"/>
          <w:szCs w:val="32"/>
          <w:highlight w:val="none"/>
          <w:lang w:val="en-US" w:eastAsia="zh-CN" w:bidi="ar-SA"/>
        </w:rPr>
        <w:t>——教育部人文社科一般项目含以下项目类别：规划基金项目、青年基金项目、自筹经费项目、专项任务项目、西部和边疆地区项目、新疆项目、西藏项目。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12.正在办理项目结项的、撤项或终止的项目负责人能否申报2025年项目？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bCs/>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——结项证书标注日期在申报截止日期2025年</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30</w:t>
      </w:r>
      <w:r>
        <w:rPr>
          <w:rFonts w:hint="eastAsia" w:ascii="仿宋_GB2312" w:hAnsi="仿宋_GB2312" w:eastAsia="仿宋_GB2312" w:cs="仿宋_GB2312"/>
          <w:snapToGrid/>
          <w:color w:val="auto"/>
          <w:kern w:val="2"/>
          <w:sz w:val="32"/>
          <w:szCs w:val="32"/>
          <w:highlight w:val="none"/>
          <w:lang w:eastAsia="zh-CN"/>
        </w:rPr>
        <w:t>日之前的，可以</w:t>
      </w:r>
      <w:r>
        <w:rPr>
          <w:rFonts w:hint="eastAsia" w:ascii="仿宋_GB2312" w:hAnsi="仿宋_GB2312" w:eastAsia="仿宋_GB2312" w:cs="仿宋_GB2312"/>
          <w:snapToGrid/>
          <w:color w:val="auto"/>
          <w:kern w:val="2"/>
          <w:sz w:val="32"/>
          <w:szCs w:val="32"/>
          <w:highlight w:val="none"/>
          <w:lang w:val="en-US" w:eastAsia="zh-CN"/>
        </w:rPr>
        <w:t>申报</w:t>
      </w:r>
      <w:r>
        <w:rPr>
          <w:rFonts w:hint="eastAsia" w:ascii="仿宋_GB2312" w:hAnsi="仿宋_GB2312" w:eastAsia="仿宋_GB2312" w:cs="仿宋_GB2312"/>
          <w:b/>
          <w:bCs/>
          <w:snapToGrid/>
          <w:color w:val="auto"/>
          <w:kern w:val="2"/>
          <w:sz w:val="32"/>
          <w:szCs w:val="32"/>
          <w:highlight w:val="none"/>
          <w:lang w:val="en-US" w:eastAsia="zh-CN"/>
        </w:rPr>
        <w:t>本年度项目</w:t>
      </w:r>
      <w:r>
        <w:rPr>
          <w:rFonts w:hint="eastAsia" w:ascii="仿宋_GB2312" w:hAnsi="仿宋_GB2312" w:eastAsia="仿宋_GB2312" w:cs="仿宋_GB2312"/>
          <w:snapToGrid/>
          <w:color w:val="auto"/>
          <w:kern w:val="2"/>
          <w:sz w:val="32"/>
          <w:szCs w:val="32"/>
          <w:highlight w:val="none"/>
          <w:lang w:eastAsia="zh-CN"/>
        </w:rPr>
        <w:t>和</w:t>
      </w:r>
      <w:r>
        <w:rPr>
          <w:rFonts w:hint="eastAsia" w:ascii="仿宋_GB2312" w:hAnsi="仿宋_GB2312" w:eastAsia="仿宋_GB2312" w:cs="仿宋_GB2312"/>
          <w:b/>
          <w:bCs/>
          <w:snapToGrid/>
          <w:color w:val="auto"/>
          <w:kern w:val="2"/>
          <w:sz w:val="32"/>
          <w:szCs w:val="32"/>
          <w:highlight w:val="none"/>
          <w:lang w:val="en-US" w:eastAsia="zh-CN"/>
        </w:rPr>
        <w:t>专项</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在此之前虽然提交了结项材料但未获得结项证书者不得申报。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近五年有撤项或终止的项目负责人，不能申报或作为项目组成员参与申报本年度各级各类项目。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13.副教授/副研究员及其他系列（含中小学）副高级职称可以申报国家社科基金一般项目吗？</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——可以。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14.对项目组成员的年龄、职称、职务、国籍等有限制吗？</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——没有限制。证件号一栏请选择填写身份证号、台胞证号、港澳通行证号、护照号等有效证件号码。</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15.申请人和成员的年度申报资格有何限制要求？</w:t>
      </w:r>
    </w:p>
    <w:p>
      <w:pPr>
        <w:widowControl w:val="0"/>
        <w:numPr>
          <w:ilvl w:val="0"/>
          <w:numId w:val="0"/>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FF"/>
          <w:kern w:val="2"/>
          <w:sz w:val="32"/>
          <w:szCs w:val="32"/>
          <w:highlight w:val="none"/>
          <w:lang w:val="en-US" w:eastAsia="zh-CN" w:bidi="ar-SA"/>
        </w:rPr>
      </w:pPr>
      <w:r>
        <w:rPr>
          <w:rFonts w:hint="eastAsia" w:ascii="仿宋_GB2312" w:hAnsi="Times New Roman" w:eastAsia="仿宋_GB2312" w:cs="Times New Roman"/>
          <w:snapToGrid/>
          <w:color w:val="auto"/>
          <w:kern w:val="2"/>
          <w:sz w:val="32"/>
          <w:szCs w:val="32"/>
          <w:highlight w:val="none"/>
          <w:lang w:val="en-US" w:eastAsia="zh-CN" w:bidi="ar-SA"/>
        </w:rPr>
        <w:t>——限制原则：（1）避免一题多报、交叉申请和重复立项；（2）确保申请人有足够的时间和精力从事项目研究。</w:t>
      </w:r>
    </w:p>
    <w:p>
      <w:pPr>
        <w:widowControl w:val="0"/>
        <w:numPr>
          <w:ilvl w:val="0"/>
          <w:numId w:val="0"/>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val="en-US" w:eastAsia="zh-CN" w:bidi="ar-SA"/>
        </w:rPr>
      </w:pPr>
      <w:r>
        <w:rPr>
          <w:rFonts w:hint="eastAsia" w:ascii="仿宋_GB2312" w:hAnsi="Times New Roman" w:eastAsia="仿宋_GB2312" w:cs="Times New Roman"/>
          <w:b w:val="0"/>
          <w:bCs w:val="0"/>
          <w:snapToGrid/>
          <w:color w:val="auto"/>
          <w:kern w:val="2"/>
          <w:sz w:val="32"/>
          <w:szCs w:val="32"/>
          <w:highlight w:val="none"/>
          <w:lang w:val="en-US" w:eastAsia="zh-CN" w:bidi="ar-SA"/>
        </w:rPr>
        <w:t>——国家社会科学基金、国家自然科学基金、教育部人文社会科学一般项目及其他国家级科研项目</w:t>
      </w:r>
      <w:r>
        <w:rPr>
          <w:rFonts w:hint="eastAsia" w:ascii="仿宋_GB2312" w:hAnsi="Times New Roman" w:eastAsia="仿宋_GB2312" w:cs="Times New Roman"/>
          <w:snapToGrid/>
          <w:color w:val="auto"/>
          <w:kern w:val="2"/>
          <w:sz w:val="32"/>
          <w:szCs w:val="32"/>
          <w:highlight w:val="none"/>
          <w:lang w:val="en-US" w:eastAsia="zh-CN" w:bidi="ar-SA"/>
        </w:rPr>
        <w:t>的</w:t>
      </w:r>
      <w:r>
        <w:rPr>
          <w:rFonts w:hint="eastAsia" w:ascii="仿宋_GB2312" w:hAnsi="Times New Roman" w:eastAsia="仿宋_GB2312" w:cs="Times New Roman"/>
          <w:b/>
          <w:bCs/>
          <w:snapToGrid/>
          <w:color w:val="auto"/>
          <w:kern w:val="2"/>
          <w:sz w:val="32"/>
          <w:szCs w:val="32"/>
          <w:highlight w:val="none"/>
          <w:lang w:val="en-US" w:eastAsia="zh-CN" w:bidi="ar-SA"/>
        </w:rPr>
        <w:t>在研负责人和同年度申请人</w:t>
      </w:r>
      <w:r>
        <w:rPr>
          <w:rFonts w:hint="eastAsia" w:ascii="仿宋_GB2312" w:hAnsi="Times New Roman" w:eastAsia="仿宋_GB2312" w:cs="Times New Roman"/>
          <w:snapToGrid/>
          <w:color w:val="auto"/>
          <w:kern w:val="2"/>
          <w:sz w:val="32"/>
          <w:szCs w:val="32"/>
          <w:highlight w:val="none"/>
          <w:lang w:val="en-US" w:eastAsia="zh-CN" w:bidi="ar-SA"/>
        </w:rPr>
        <w:t>，不能申报全国教育科学规划年度项目。</w:t>
      </w:r>
    </w:p>
    <w:p>
      <w:pPr>
        <w:widowControl w:val="0"/>
        <w:numPr>
          <w:ilvl w:val="0"/>
          <w:numId w:val="0"/>
        </w:numPr>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color w:val="auto"/>
          <w:kern w:val="2"/>
          <w:sz w:val="32"/>
          <w:szCs w:val="32"/>
          <w:highlight w:val="none"/>
          <w:lang w:val="en-US" w:eastAsia="zh-CN" w:bidi="ar-SA"/>
        </w:rPr>
      </w:pPr>
      <w:r>
        <w:rPr>
          <w:rFonts w:hint="eastAsia" w:ascii="仿宋_GB2312" w:hAnsi="Times New Roman" w:eastAsia="仿宋_GB2312" w:cs="Times New Roman"/>
          <w:snapToGrid/>
          <w:color w:val="auto"/>
          <w:kern w:val="2"/>
          <w:sz w:val="32"/>
          <w:szCs w:val="32"/>
          <w:highlight w:val="none"/>
          <w:lang w:val="en-US" w:eastAsia="zh-CN" w:bidi="ar-SA"/>
        </w:rPr>
        <w:t>——同年度作为申请人申报了项目，就不能作为任何项目的参与者申请项目；反之，同年度作为参与者参与了他人的项目申报，也不能作为负责人申报项目。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16.《活页》的有关论证中能否出现申请人已发表文章的文章题目及承担项目的名称？</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活页》中不可以出现申请人及成员承担的项目名称，可用学科名称替代，可以出现资助基金名称及立项年份。如：主持全国教育科学规划教育部重点项目（教育心理），2020年；参与教育部人文社科一般项目（高等教育），2021年。</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17.经费预算填报有何要求？</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 xml:space="preserve">——申请人应按照《国家社会科学基金管理办法》和《国 </w:t>
      </w:r>
    </w:p>
    <w:p>
      <w:pPr>
        <w:keepNext w:val="0"/>
        <w:keepLines w:val="0"/>
        <w:widowControl/>
        <w:suppressLineNumbers w:val="0"/>
        <w:kinsoku/>
        <w:autoSpaceDE/>
        <w:autoSpaceDN/>
        <w:adjustRightInd/>
        <w:snapToGrid/>
        <w:spacing w:line="240" w:lineRule="auto"/>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default" w:ascii="仿宋_GB2312" w:hAnsi="仿宋_GB2312" w:eastAsia="仿宋_GB2312" w:cs="仿宋_GB2312"/>
          <w:snapToGrid/>
          <w:color w:val="auto"/>
          <w:kern w:val="2"/>
          <w:sz w:val="32"/>
          <w:szCs w:val="32"/>
          <w:highlight w:val="none"/>
          <w:lang w:val="en-US" w:eastAsia="zh-CN" w:bidi="ar-SA"/>
        </w:rPr>
        <w:t>家社会科学基金项目资金管理办法》（详见</w:t>
      </w:r>
      <w:r>
        <w:rPr>
          <w:rFonts w:hint="eastAsia" w:ascii="仿宋_GB2312" w:hAnsi="仿宋_GB2312" w:eastAsia="仿宋_GB2312" w:cs="仿宋_GB2312"/>
          <w:snapToGrid/>
          <w:color w:val="auto"/>
          <w:kern w:val="2"/>
          <w:sz w:val="32"/>
          <w:szCs w:val="32"/>
          <w:highlight w:val="none"/>
          <w:lang w:val="en-US" w:eastAsia="zh-CN" w:bidi="ar-SA"/>
        </w:rPr>
        <w:t>我</w:t>
      </w:r>
      <w:r>
        <w:rPr>
          <w:rFonts w:hint="default" w:ascii="仿宋_GB2312" w:hAnsi="仿宋_GB2312" w:eastAsia="仿宋_GB2312" w:cs="仿宋_GB2312"/>
          <w:snapToGrid/>
          <w:color w:val="auto"/>
          <w:kern w:val="2"/>
          <w:sz w:val="32"/>
          <w:szCs w:val="32"/>
          <w:highlight w:val="none"/>
          <w:lang w:val="en-US" w:eastAsia="zh-CN" w:bidi="ar-SA"/>
        </w:rPr>
        <w:t>办网站）要求，根据实际需要编制科学合理的经费预算。</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18.平台申报中文本的常见问题如何处理？</w:t>
      </w:r>
    </w:p>
    <w:p>
      <w:pPr>
        <w:pStyle w:val="20"/>
        <w:numPr>
          <w:ilvl w:val="0"/>
          <w:numId w:val="0"/>
        </w:numPr>
        <w:kinsoku/>
        <w:autoSpaceDE/>
        <w:autoSpaceDN/>
        <w:adjustRightInd/>
        <w:snapToGrid/>
        <w:spacing w:line="240" w:lineRule="auto"/>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——导出来的申请书和活页的命名可用自带命名或做任何命名都可以。评审时系统将会全部做匿名处理。</w:t>
      </w:r>
    </w:p>
    <w:p>
      <w:pPr>
        <w:pStyle w:val="20"/>
        <w:numPr>
          <w:ilvl w:val="0"/>
          <w:numId w:val="0"/>
        </w:numPr>
        <w:kinsoku/>
        <w:autoSpaceDE/>
        <w:autoSpaceDN/>
        <w:adjustRightInd/>
        <w:snapToGrid/>
        <w:spacing w:line="240" w:lineRule="auto"/>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——扫描后，申请书上的水印变淡甚至看不太清楚。没有关系，保证申请书的内容与平台上一致即可。活页转换成PDF后的水印一定要比较清晰。</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19.申报材料是否已经在网上顺利提交？</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——申报材料全部填写好后，</w:t>
      </w:r>
      <w:r>
        <w:rPr>
          <w:rFonts w:hint="eastAsia" w:ascii="仿宋_GB2312" w:hAnsi="仿宋_GB2312" w:eastAsia="仿宋_GB2312" w:cs="仿宋_GB2312"/>
          <w:b/>
          <w:bCs/>
          <w:snapToGrid/>
          <w:color w:val="auto"/>
          <w:kern w:val="2"/>
          <w:sz w:val="32"/>
          <w:szCs w:val="32"/>
          <w:highlight w:val="none"/>
          <w:lang w:val="en-US" w:eastAsia="zh-CN" w:bidi="ar-SA"/>
        </w:rPr>
        <w:t>提示“暂存”状态的</w:t>
      </w:r>
      <w:r>
        <w:rPr>
          <w:rFonts w:hint="eastAsia" w:ascii="仿宋_GB2312" w:hAnsi="仿宋_GB2312" w:eastAsia="仿宋_GB2312" w:cs="仿宋_GB2312"/>
          <w:b/>
          <w:bCs/>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val="en-US" w:eastAsia="zh-CN" w:bidi="ar-SA"/>
        </w:rPr>
        <w:t>请一定记得</w:t>
      </w:r>
      <w:r>
        <w:rPr>
          <w:rFonts w:hint="eastAsia" w:ascii="仿宋_GB2312" w:hAnsi="仿宋_GB2312" w:eastAsia="仿宋_GB2312" w:cs="仿宋_GB2312"/>
          <w:snapToGrid/>
          <w:color w:val="auto"/>
          <w:kern w:val="2"/>
          <w:sz w:val="32"/>
          <w:szCs w:val="32"/>
          <w:highlight w:val="none"/>
          <w:lang w:eastAsia="zh-CN"/>
        </w:rPr>
        <w:t>在截止日期</w:t>
      </w:r>
      <w:r>
        <w:rPr>
          <w:rFonts w:hint="eastAsia" w:ascii="仿宋_GB2312" w:hAnsi="Times New Roman" w:eastAsia="仿宋_GB2312" w:cs="宋体"/>
          <w:snapToGrid/>
          <w:color w:val="auto"/>
          <w:kern w:val="2"/>
          <w:sz w:val="32"/>
          <w:szCs w:val="32"/>
          <w:highlight w:val="none"/>
          <w:lang w:eastAsia="zh-CN"/>
        </w:rPr>
        <w:t>2025年</w:t>
      </w:r>
      <w:r>
        <w:rPr>
          <w:rFonts w:hint="eastAsia" w:ascii="仿宋_GB2312" w:hAnsi="仿宋_GB2312" w:eastAsia="仿宋_GB2312" w:cs="仿宋_GB2312"/>
          <w:snapToGrid/>
          <w:color w:val="auto"/>
          <w:kern w:val="2"/>
          <w:sz w:val="32"/>
          <w:szCs w:val="32"/>
          <w:highlight w:val="none"/>
          <w:lang w:val="en-US" w:eastAsia="zh-CN"/>
        </w:rPr>
        <w:t>5月30日17时</w:t>
      </w:r>
      <w:r>
        <w:rPr>
          <w:rFonts w:hint="eastAsia" w:ascii="仿宋_GB2312" w:hAnsi="仿宋_GB2312" w:eastAsia="仿宋_GB2312" w:cs="仿宋_GB2312"/>
          <w:snapToGrid/>
          <w:color w:val="auto"/>
          <w:kern w:val="2"/>
          <w:sz w:val="32"/>
          <w:szCs w:val="32"/>
          <w:highlight w:val="none"/>
          <w:lang w:eastAsia="zh-CN"/>
        </w:rPr>
        <w:t>之前</w:t>
      </w:r>
      <w:r>
        <w:rPr>
          <w:rFonts w:hint="eastAsia" w:ascii="仿宋_GB2312" w:hAnsi="仿宋_GB2312" w:eastAsia="仿宋_GB2312" w:cs="仿宋_GB2312"/>
          <w:b/>
          <w:bCs/>
          <w:snapToGrid/>
          <w:color w:val="auto"/>
          <w:kern w:val="2"/>
          <w:sz w:val="32"/>
          <w:szCs w:val="32"/>
          <w:highlight w:val="none"/>
          <w:lang w:val="en-US" w:eastAsia="zh-CN" w:bidi="ar-SA"/>
        </w:rPr>
        <w:t>点击“提交”按钮</w:t>
      </w:r>
      <w:r>
        <w:rPr>
          <w:rFonts w:hint="eastAsia" w:ascii="仿宋_GB2312" w:hAnsi="仿宋_GB2312" w:eastAsia="仿宋_GB2312" w:cs="仿宋_GB2312"/>
          <w:snapToGrid/>
          <w:color w:val="auto"/>
          <w:kern w:val="2"/>
          <w:sz w:val="32"/>
          <w:szCs w:val="32"/>
          <w:highlight w:val="none"/>
          <w:lang w:eastAsia="zh-CN"/>
        </w:rPr>
        <w:t>。</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b/>
          <w:bCs/>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eastAsia="zh-CN"/>
        </w:rPr>
        <w:t>——提交后状态变为“已提交，等待责任单位科研管理部门审核”状态的，</w:t>
      </w:r>
      <w:r>
        <w:rPr>
          <w:rFonts w:hint="eastAsia" w:ascii="仿宋_GB2312" w:hAnsi="仿宋_GB2312" w:eastAsia="仿宋_GB2312" w:cs="仿宋_GB2312"/>
          <w:b/>
          <w:bCs/>
          <w:snapToGrid/>
          <w:color w:val="auto"/>
          <w:kern w:val="2"/>
          <w:sz w:val="32"/>
          <w:szCs w:val="32"/>
          <w:highlight w:val="none"/>
          <w:lang w:val="en-US" w:eastAsia="zh-CN" w:bidi="ar-SA"/>
        </w:rPr>
        <w:t>非部委直属高校和直属单位、部省合建高校申请人</w:t>
      </w:r>
      <w:r>
        <w:rPr>
          <w:rFonts w:hint="eastAsia" w:ascii="仿宋_GB2312" w:hAnsi="仿宋_GB2312" w:eastAsia="仿宋_GB2312" w:cs="仿宋_GB2312"/>
          <w:snapToGrid/>
          <w:color w:val="auto"/>
          <w:kern w:val="2"/>
          <w:sz w:val="32"/>
          <w:szCs w:val="32"/>
          <w:highlight w:val="none"/>
          <w:lang w:eastAsia="zh-CN"/>
        </w:rPr>
        <w:t>请一定记得在截止日期</w:t>
      </w:r>
      <w:r>
        <w:rPr>
          <w:rFonts w:hint="eastAsia" w:ascii="仿宋_GB2312" w:hAnsi="仿宋_GB2312" w:eastAsia="仿宋_GB2312" w:cs="仿宋_GB2312"/>
          <w:snapToGrid/>
          <w:color w:val="auto"/>
          <w:kern w:val="2"/>
          <w:sz w:val="32"/>
          <w:szCs w:val="32"/>
          <w:highlight w:val="none"/>
          <w:lang w:val="en-US" w:eastAsia="zh-CN"/>
        </w:rPr>
        <w:t>5月30日17时</w:t>
      </w:r>
      <w:r>
        <w:rPr>
          <w:rFonts w:hint="eastAsia" w:ascii="仿宋_GB2312" w:hAnsi="仿宋_GB2312" w:eastAsia="仿宋_GB2312" w:cs="仿宋_GB2312"/>
          <w:snapToGrid/>
          <w:color w:val="auto"/>
          <w:kern w:val="2"/>
          <w:sz w:val="32"/>
          <w:szCs w:val="32"/>
          <w:highlight w:val="none"/>
          <w:lang w:eastAsia="zh-CN"/>
        </w:rPr>
        <w:t>之前</w:t>
      </w:r>
      <w:r>
        <w:rPr>
          <w:rFonts w:hint="eastAsia" w:ascii="仿宋_GB2312" w:hAnsi="仿宋_GB2312" w:eastAsia="仿宋_GB2312" w:cs="仿宋_GB2312"/>
          <w:snapToGrid/>
          <w:color w:val="auto"/>
          <w:kern w:val="2"/>
          <w:sz w:val="32"/>
          <w:szCs w:val="32"/>
          <w:highlight w:val="none"/>
          <w:lang w:val="en-US" w:eastAsia="zh-CN"/>
        </w:rPr>
        <w:t>联系本单位科研管理人员及时审核。</w:t>
      </w:r>
      <w:r>
        <w:rPr>
          <w:rFonts w:hint="eastAsia" w:ascii="仿宋_GB2312" w:hAnsi="仿宋_GB2312" w:eastAsia="仿宋_GB2312" w:cs="仿宋_GB2312"/>
          <w:b/>
          <w:bCs/>
          <w:snapToGrid/>
          <w:color w:val="auto"/>
          <w:kern w:val="2"/>
          <w:sz w:val="32"/>
          <w:szCs w:val="32"/>
          <w:highlight w:val="none"/>
          <w:lang w:val="en-US" w:eastAsia="zh-CN" w:bidi="ar-SA"/>
        </w:rPr>
        <w:t>注意本单位审核与提交的截止时间一致。</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w:t>
      </w:r>
      <w:r>
        <w:rPr>
          <w:rFonts w:hint="eastAsia" w:ascii="仿宋_GB2312" w:hAnsi="仿宋_GB2312" w:eastAsia="仿宋_GB2312" w:cs="仿宋_GB2312"/>
          <w:snapToGrid/>
          <w:color w:val="auto"/>
          <w:kern w:val="2"/>
          <w:sz w:val="32"/>
          <w:szCs w:val="32"/>
          <w:highlight w:val="none"/>
          <w:lang w:eastAsia="zh-CN"/>
        </w:rPr>
        <w:t>二级管理单位（含各省级教育规划办、部委直属高校和直属单位、部省合建高校）科研管理部门的</w:t>
      </w:r>
      <w:r>
        <w:rPr>
          <w:rFonts w:hint="eastAsia" w:ascii="仿宋_GB2312" w:hAnsi="Times New Roman" w:eastAsia="仿宋_GB2312" w:cs="宋体"/>
          <w:snapToGrid/>
          <w:color w:val="auto"/>
          <w:kern w:val="2"/>
          <w:sz w:val="32"/>
          <w:szCs w:val="32"/>
          <w:highlight w:val="none"/>
          <w:lang w:eastAsia="zh-CN"/>
        </w:rPr>
        <w:t>审核提交截止时间为2025年</w:t>
      </w:r>
      <w:r>
        <w:rPr>
          <w:rFonts w:hint="eastAsia" w:ascii="仿宋_GB2312" w:hAnsi="Times New Roman" w:eastAsia="仿宋_GB2312" w:cs="宋体"/>
          <w:snapToGrid/>
          <w:color w:val="auto"/>
          <w:kern w:val="2"/>
          <w:sz w:val="32"/>
          <w:szCs w:val="32"/>
          <w:highlight w:val="none"/>
          <w:lang w:val="en-US" w:eastAsia="zh-CN"/>
        </w:rPr>
        <w:t>6</w:t>
      </w:r>
      <w:r>
        <w:rPr>
          <w:rFonts w:hint="eastAsia" w:ascii="仿宋_GB2312" w:hAnsi="Times New Roman" w:eastAsia="仿宋_GB2312" w:cs="宋体"/>
          <w:snapToGrid/>
          <w:color w:val="auto"/>
          <w:kern w:val="2"/>
          <w:sz w:val="32"/>
          <w:szCs w:val="32"/>
          <w:highlight w:val="none"/>
          <w:lang w:eastAsia="zh-CN"/>
        </w:rPr>
        <w:t>月</w:t>
      </w:r>
      <w:r>
        <w:rPr>
          <w:rFonts w:hint="eastAsia" w:ascii="仿宋_GB2312" w:hAnsi="Times New Roman" w:eastAsia="仿宋_GB2312" w:cs="宋体"/>
          <w:snapToGrid/>
          <w:color w:val="auto"/>
          <w:kern w:val="2"/>
          <w:sz w:val="32"/>
          <w:szCs w:val="32"/>
          <w:highlight w:val="none"/>
          <w:lang w:val="en-US" w:eastAsia="zh-CN"/>
        </w:rPr>
        <w:t>9</w:t>
      </w:r>
      <w:r>
        <w:rPr>
          <w:rFonts w:hint="eastAsia" w:ascii="仿宋_GB2312" w:hAnsi="Times New Roman" w:eastAsia="仿宋_GB2312" w:cs="宋体"/>
          <w:snapToGrid/>
          <w:color w:val="auto"/>
          <w:kern w:val="2"/>
          <w:sz w:val="32"/>
          <w:szCs w:val="32"/>
          <w:highlight w:val="none"/>
          <w:lang w:eastAsia="zh-CN"/>
        </w:rPr>
        <w:t>日</w:t>
      </w:r>
      <w:r>
        <w:rPr>
          <w:rFonts w:hint="eastAsia" w:ascii="仿宋_GB2312" w:hAnsi="Times New Roman" w:eastAsia="仿宋_GB2312" w:cs="宋体"/>
          <w:snapToGrid/>
          <w:color w:val="auto"/>
          <w:kern w:val="2"/>
          <w:sz w:val="32"/>
          <w:szCs w:val="32"/>
          <w:highlight w:val="none"/>
          <w:lang w:val="en-US" w:eastAsia="zh-CN"/>
        </w:rPr>
        <w:t>17时</w:t>
      </w:r>
      <w:r>
        <w:rPr>
          <w:rFonts w:hint="eastAsia" w:ascii="仿宋_GB2312" w:hAnsi="Times New Roman" w:eastAsia="仿宋_GB2312" w:cs="宋体"/>
          <w:snapToGrid/>
          <w:color w:val="auto"/>
          <w:kern w:val="2"/>
          <w:sz w:val="32"/>
          <w:szCs w:val="32"/>
          <w:highlight w:val="none"/>
          <w:lang w:eastAsia="zh-CN"/>
        </w:rPr>
        <w:t>。</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申请人需于 5月30日和6月9日之前密切关注审核状态，若审核状态变为“退回修改”，需查看审核记录，按审核记录修改意见对涉及的页面内容、申请书、活页进行调整，并于 5月 30日和6月9日15时之前重新上传申请书、活页并提交。审核期间不能新增申报材料。</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val="en-US" w:eastAsia="zh-CN"/>
        </w:rPr>
        <w:t>——请严格按照以上时间要求开展申请和审核工作，因错过受理时间、未按要求操作系统造成的责任由相关人员自行承担。</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eastAsia="zh-CN"/>
        </w:rPr>
      </w:pPr>
      <w:r>
        <w:rPr>
          <w:rFonts w:hint="eastAsia" w:ascii="黑体" w:hAnsi="黑体" w:eastAsia="黑体" w:cs="黑体"/>
          <w:b w:val="0"/>
          <w:bCs/>
          <w:snapToGrid/>
          <w:color w:val="auto"/>
          <w:kern w:val="2"/>
          <w:sz w:val="32"/>
          <w:szCs w:val="32"/>
          <w:highlight w:val="none"/>
          <w:lang w:val="en-US" w:eastAsia="zh-CN"/>
        </w:rPr>
        <w:t>20</w:t>
      </w:r>
      <w:r>
        <w:rPr>
          <w:rFonts w:hint="eastAsia" w:ascii="黑体" w:hAnsi="黑体" w:eastAsia="黑体" w:cs="黑体"/>
          <w:b w:val="0"/>
          <w:bCs/>
          <w:snapToGrid/>
          <w:color w:val="auto"/>
          <w:kern w:val="2"/>
          <w:sz w:val="32"/>
          <w:szCs w:val="32"/>
          <w:highlight w:val="none"/>
          <w:lang w:eastAsia="zh-CN"/>
        </w:rPr>
        <w:t>.各级管理部门在审核申请项目时重点审核哪些内容？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二级管理单位重点审核以下内容：（1）申请人所在单位是否是规定申报范围内的单位；（2）填报的项目类别、学科门类及申请书其他内容是否齐全、正确、真实；（3）申请人本人是否符合申报条件，包括专业技术职务是否符合规定，申报青年项目的年龄是否超龄，申请人是否有在研的国家社会科学基金、国家自然科学基金项目、教育部人文社科项目及全国教育科学规划项目等；（4）申请人是否同时申报 2个及以上项目；（</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项目组成员是否符合申报资格要求；</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）《申请书》活页是否出现申请人学校、姓名等有关信息。</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——全规办完成资格终审后，对于不符合申报条件和要求的将一律予以撤销；对申请人停止下一年的申报资格；对其所在申报单位，将予以批评，并酌情减少下一年度本单位限额指标。</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21.项目申报是否要交纸质版材料？</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——申报国家重大项目需于</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15</w:t>
      </w:r>
      <w:r>
        <w:rPr>
          <w:rFonts w:hint="eastAsia" w:ascii="仿宋_GB2312" w:hAnsi="仿宋_GB2312" w:eastAsia="仿宋_GB2312" w:cs="仿宋_GB2312"/>
          <w:snapToGrid/>
          <w:color w:val="auto"/>
          <w:kern w:val="2"/>
          <w:sz w:val="32"/>
          <w:szCs w:val="32"/>
          <w:highlight w:val="none"/>
          <w:lang w:eastAsia="zh-CN"/>
        </w:rPr>
        <w:t>日之前给全规办报送加盖公章的纸质《投标书》。</w:t>
      </w:r>
      <w:r>
        <w:rPr>
          <w:rFonts w:hint="eastAsia" w:ascii="仿宋_GB2312" w:hAnsi="仿宋_GB2312" w:eastAsia="仿宋_GB2312" w:cs="仿宋_GB2312"/>
          <w:snapToGrid/>
          <w:color w:val="auto"/>
          <w:kern w:val="2"/>
          <w:sz w:val="32"/>
          <w:szCs w:val="32"/>
          <w:highlight w:val="none"/>
          <w:lang w:val="en-US" w:eastAsia="zh-CN"/>
        </w:rPr>
        <w:t>投标人须提交的3篇与申报选题研究领域相关的代表性成果如果是论文，可以排版在《投标书》中；如果是著作，需要同时寄送5本给我办。</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——申报其他年度项目无需寄送纸质版。</w:t>
      </w:r>
    </w:p>
    <w:p>
      <w:pPr>
        <w:widowControl w:val="0"/>
        <w:kinsoku/>
        <w:autoSpaceDE/>
        <w:autoSpaceDN/>
        <w:adjustRightInd/>
        <w:snapToGrid/>
        <w:spacing w:line="240" w:lineRule="auto"/>
        <w:ind w:firstLine="640" w:firstLineChars="200"/>
        <w:jc w:val="both"/>
        <w:textAlignment w:val="auto"/>
        <w:rPr>
          <w:rFonts w:hint="default"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22.问题咨询渠道有哪些？</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eastAsia="zh-CN"/>
        </w:rPr>
      </w:pPr>
      <w:r>
        <w:rPr>
          <w:rFonts w:hint="eastAsia" w:ascii="仿宋_GB2312" w:hAnsi="Calibri" w:eastAsia="仿宋_GB2312" w:cs="Times New Roman"/>
          <w:snapToGrid/>
          <w:color w:val="auto"/>
          <w:kern w:val="2"/>
          <w:sz w:val="32"/>
          <w:szCs w:val="32"/>
          <w:highlight w:val="none"/>
          <w:lang w:eastAsia="zh-CN"/>
        </w:rPr>
        <w:t>——若有问题需咨询，请先查</w:t>
      </w:r>
      <w:r>
        <w:rPr>
          <w:rFonts w:hint="eastAsia" w:ascii="仿宋_GB2312" w:hAnsi="Times New Roman" w:eastAsia="仿宋_GB2312" w:cs="Times New Roman"/>
          <w:snapToGrid/>
          <w:color w:val="auto"/>
          <w:kern w:val="2"/>
          <w:sz w:val="32"/>
          <w:szCs w:val="32"/>
          <w:highlight w:val="none"/>
          <w:lang w:eastAsia="zh-CN"/>
        </w:rPr>
        <w:t>看《202</w:t>
      </w:r>
      <w:r>
        <w:rPr>
          <w:rFonts w:hint="eastAsia" w:ascii="仿宋_GB2312" w:hAnsi="Times New Roman" w:eastAsia="仿宋_GB2312" w:cs="Times New Roman"/>
          <w:snapToGrid/>
          <w:color w:val="auto"/>
          <w:kern w:val="2"/>
          <w:sz w:val="32"/>
          <w:szCs w:val="32"/>
          <w:highlight w:val="none"/>
          <w:lang w:val="en-US" w:eastAsia="zh-CN"/>
        </w:rPr>
        <w:t>5</w:t>
      </w:r>
      <w:r>
        <w:rPr>
          <w:rFonts w:hint="eastAsia" w:ascii="仿宋_GB2312" w:hAnsi="Times New Roman" w:eastAsia="仿宋_GB2312" w:cs="Times New Roman"/>
          <w:snapToGrid/>
          <w:color w:val="auto"/>
          <w:kern w:val="2"/>
          <w:sz w:val="32"/>
          <w:szCs w:val="32"/>
          <w:highlight w:val="none"/>
          <w:lang w:eastAsia="zh-CN"/>
        </w:rPr>
        <w:t>年度全国教育科学规划各类项目申报常见问题答疑》和《</w:t>
      </w:r>
      <w:r>
        <w:rPr>
          <w:rFonts w:hint="eastAsia" w:ascii="仿宋_GB2312" w:hAnsi="Times New Roman" w:eastAsia="仿宋_GB2312" w:cs="Times New Roman"/>
          <w:snapToGrid/>
          <w:color w:val="auto"/>
          <w:kern w:val="2"/>
          <w:sz w:val="32"/>
          <w:szCs w:val="32"/>
          <w:highlight w:val="none"/>
          <w:lang w:eastAsia="zh-CN"/>
        </w:rPr>
        <w:fldChar w:fldCharType="begin"/>
      </w:r>
      <w:r>
        <w:rPr>
          <w:rFonts w:hint="eastAsia" w:ascii="仿宋_GB2312" w:hAnsi="Times New Roman" w:eastAsia="仿宋_GB2312" w:cs="Times New Roman"/>
          <w:snapToGrid/>
          <w:color w:val="auto"/>
          <w:kern w:val="2"/>
          <w:sz w:val="32"/>
          <w:szCs w:val="32"/>
          <w:highlight w:val="none"/>
          <w:lang w:eastAsia="zh-CN"/>
        </w:rPr>
        <w:instrText xml:space="preserve"> HYPERLINK "https://202.205.185.227/indexAction!do_downLoad.action?fId=ff8080818f527e3a018f5b2a02b21127" </w:instrText>
      </w:r>
      <w:r>
        <w:rPr>
          <w:rFonts w:hint="eastAsia" w:ascii="仿宋_GB2312" w:hAnsi="Times New Roman" w:eastAsia="仿宋_GB2312" w:cs="Times New Roman"/>
          <w:snapToGrid/>
          <w:color w:val="auto"/>
          <w:kern w:val="2"/>
          <w:sz w:val="32"/>
          <w:szCs w:val="32"/>
          <w:highlight w:val="none"/>
          <w:lang w:eastAsia="zh-CN"/>
        </w:rPr>
        <w:fldChar w:fldCharType="separate"/>
      </w:r>
      <w:r>
        <w:rPr>
          <w:rFonts w:hint="eastAsia" w:ascii="仿宋_GB2312" w:hAnsi="Times New Roman" w:eastAsia="仿宋_GB2312" w:cs="Times New Roman"/>
          <w:snapToGrid/>
          <w:color w:val="auto"/>
          <w:kern w:val="2"/>
          <w:sz w:val="32"/>
          <w:szCs w:val="32"/>
          <w:highlight w:val="none"/>
          <w:lang w:eastAsia="zh-CN"/>
        </w:rPr>
        <w:t>全国教育科学规划管理平台操作手册-其他类别项目申报</w:t>
      </w:r>
      <w:r>
        <w:rPr>
          <w:rFonts w:hint="eastAsia" w:ascii="仿宋_GB2312" w:hAnsi="Times New Roman" w:eastAsia="仿宋_GB2312" w:cs="Times New Roman"/>
          <w:snapToGrid/>
          <w:color w:val="auto"/>
          <w:kern w:val="2"/>
          <w:sz w:val="32"/>
          <w:szCs w:val="32"/>
          <w:highlight w:val="none"/>
          <w:lang w:eastAsia="zh-CN"/>
        </w:rPr>
        <w:fldChar w:fldCharType="end"/>
      </w:r>
      <w:r>
        <w:rPr>
          <w:rFonts w:hint="eastAsia" w:ascii="仿宋_GB2312" w:hAnsi="Times New Roman" w:eastAsia="仿宋_GB2312" w:cs="Times New Roman"/>
          <w:snapToGrid/>
          <w:color w:val="auto"/>
          <w:kern w:val="2"/>
          <w:sz w:val="32"/>
          <w:szCs w:val="32"/>
          <w:highlight w:val="none"/>
          <w:lang w:eastAsia="zh-CN"/>
        </w:rPr>
        <w:t>》。</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Times New Roman" w:eastAsia="仿宋_GB2312" w:cs="Times New Roman"/>
          <w:snapToGrid/>
          <w:color w:val="auto"/>
          <w:kern w:val="2"/>
          <w:sz w:val="32"/>
          <w:szCs w:val="32"/>
          <w:highlight w:val="none"/>
          <w:lang w:eastAsia="zh-CN"/>
        </w:rPr>
        <w:t>——再有疑问，二级管理单位咨询全规办，地方高校及中小学请先咨询本省教育规划办（省级教育规划办电话请上管理平台的“通知公告”栏目查询）。</w:t>
      </w:r>
    </w:p>
    <w:p>
      <w:pPr>
        <w:widowControl w:val="0"/>
        <w:kinsoku/>
        <w:autoSpaceDE/>
        <w:autoSpaceDN/>
        <w:adjustRightInd/>
        <w:snapToGrid/>
        <w:spacing w:line="240" w:lineRule="auto"/>
        <w:ind w:firstLine="64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仿宋_GB2312" w:hAnsi="仿宋_GB2312" w:eastAsia="仿宋_GB2312" w:cs="仿宋_GB2312"/>
          <w:snapToGrid/>
          <w:color w:val="auto"/>
          <w:kern w:val="2"/>
          <w:sz w:val="32"/>
          <w:szCs w:val="32"/>
          <w:highlight w:val="none"/>
          <w:lang w:eastAsia="zh-CN"/>
        </w:rPr>
        <w:t>——平台系统及技术问题，请咨询400-800-1636，电子信箱：support@e-plugger.com。</w:t>
      </w:r>
    </w:p>
    <w:p>
      <w:pPr>
        <w:widowControl w:val="0"/>
        <w:spacing w:after="120"/>
        <w:jc w:val="both"/>
        <w:rPr>
          <w:rFonts w:hint="eastAsia" w:ascii="Calibri" w:hAnsi="Calibri" w:eastAsia="宋体" w:cs="Times New Roman"/>
          <w:color w:val="auto"/>
          <w:kern w:val="2"/>
          <w:sz w:val="24"/>
          <w:szCs w:val="24"/>
          <w:highlight w:val="none"/>
          <w:lang w:val="en-US" w:eastAsia="zh-CN" w:bidi="ar-SA"/>
        </w:rPr>
      </w:pPr>
    </w:p>
    <w:p>
      <w:pPr>
        <w:widowControl w:val="0"/>
        <w:spacing w:after="120"/>
        <w:jc w:val="both"/>
        <w:rPr>
          <w:rFonts w:hint="default" w:ascii="Calibri" w:hAnsi="Calibri" w:eastAsia="宋体" w:cs="Times New Roman"/>
          <w:color w:val="auto"/>
          <w:kern w:val="2"/>
          <w:sz w:val="24"/>
          <w:szCs w:val="24"/>
          <w:highlight w:val="none"/>
          <w:lang w:val="en-US" w:eastAsia="zh-CN" w:bidi="ar-SA"/>
        </w:rPr>
      </w:pP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A+4个，北京师范大学、华东师范大学、东北师范大学、华中师范大学；</w:t>
      </w: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A3个，北京大学、西南大学、南京师范大学</w:t>
      </w: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A-6个，清华大学、浙江大学、厦门大学、陕西师范大学、首都师范大学、华南师范大学。</w:t>
      </w:r>
    </w:p>
    <w:p>
      <w:pPr>
        <w:pStyle w:val="2"/>
      </w:pPr>
    </w:p>
    <w:sectPr>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5A4C12-E670-4436-B406-EE48D8D01D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533AEC7-FB20-47A0-A99C-A1BA5819166C}"/>
  </w:font>
  <w:font w:name="仿宋">
    <w:panose1 w:val="02010609060101010101"/>
    <w:charset w:val="86"/>
    <w:family w:val="auto"/>
    <w:pitch w:val="default"/>
    <w:sig w:usb0="800002BF" w:usb1="38CF7CFA" w:usb2="00000016" w:usb3="00000000" w:csb0="00040001" w:csb1="00000000"/>
    <w:embedRegular r:id="rId3" w:fontKey="{1ACC9254-C7F9-48D5-9500-21D66E6FA1EB}"/>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093EC9A2-0D44-4A13-956B-737262647041}"/>
  </w:font>
  <w:font w:name="仿宋_GB2312">
    <w:panose1 w:val="02010609030101010101"/>
    <w:charset w:val="86"/>
    <w:family w:val="modern"/>
    <w:pitch w:val="default"/>
    <w:sig w:usb0="00000001" w:usb1="080E0000" w:usb2="00000000" w:usb3="00000000" w:csb0="00040000" w:csb1="00000000"/>
    <w:embedRegular r:id="rId5" w:fontKey="{19D0111B-CC3A-4E15-972C-7157A35FFA8A}"/>
  </w:font>
  <w:font w:name="方正仿宋_GB2312">
    <w:panose1 w:val="02000000000000000000"/>
    <w:charset w:val="86"/>
    <w:family w:val="auto"/>
    <w:pitch w:val="default"/>
    <w:sig w:usb0="A00002BF" w:usb1="184F6CFA" w:usb2="00000012" w:usb3="00000000" w:csb0="00040001" w:csb1="00000000"/>
    <w:embedRegular r:id="rId6" w:fontKey="{8649B5A0-18A4-4ECF-B7AB-18D9F07BD9BB}"/>
  </w:font>
  <w:font w:name="华文中宋">
    <w:panose1 w:val="02010600040101010101"/>
    <w:charset w:val="86"/>
    <w:family w:val="auto"/>
    <w:pitch w:val="default"/>
    <w:sig w:usb0="00000287" w:usb1="080F0000" w:usb2="00000000" w:usb3="00000000" w:csb0="0004009F" w:csb1="DFD70000"/>
    <w:embedRegular r:id="rId7" w:fontKey="{009D8185-72F2-4F9E-9163-4432CDA686B8}"/>
  </w:font>
  <w:font w:name="Times New Roman Regular">
    <w:altName w:val="Times New Roman"/>
    <w:panose1 w:val="00000000000000000000"/>
    <w:charset w:val="00"/>
    <w:family w:val="auto"/>
    <w:pitch w:val="default"/>
    <w:sig w:usb0="00000000" w:usb1="00000000" w:usb2="00000009" w:usb3="00000000" w:csb0="400001FF" w:csb1="FFFF0000"/>
    <w:embedRegular r:id="rId8" w:fontKey="{0E496586-973D-4BA3-8749-B1FA6B2C93F7}"/>
  </w:font>
  <w:font w:name="楷体">
    <w:panose1 w:val="02010609060101010101"/>
    <w:charset w:val="86"/>
    <w:family w:val="auto"/>
    <w:pitch w:val="default"/>
    <w:sig w:usb0="800002BF" w:usb1="38CF7CFA" w:usb2="00000016" w:usb3="00000000" w:csb0="00040001" w:csb1="00000000"/>
    <w:embedRegular r:id="rId9" w:fontKey="{E48190A8-0FE7-4F0E-B148-D298D2AAF0AA}"/>
  </w:font>
  <w:font w:name="楷体_GB2312">
    <w:altName w:val="楷体"/>
    <w:panose1 w:val="00000000000000000000"/>
    <w:charset w:val="86"/>
    <w:family w:val="modern"/>
    <w:pitch w:val="default"/>
    <w:sig w:usb0="00000000" w:usb1="00000000" w:usb2="00000010" w:usb3="00000000" w:csb0="00040000" w:csb1="00000000"/>
    <w:embedRegular r:id="rId10" w:fontKey="{8A91FCEB-3321-43F6-8408-4D2C9EE2E3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117CD"/>
    <w:multiLevelType w:val="singleLevel"/>
    <w:tmpl w:val="D6D117CD"/>
    <w:lvl w:ilvl="0" w:tentative="0">
      <w:start w:val="1"/>
      <w:numFmt w:val="decimal"/>
      <w:suff w:val="space"/>
      <w:lvlText w:val="%1."/>
      <w:lvlJc w:val="left"/>
    </w:lvl>
  </w:abstractNum>
  <w:abstractNum w:abstractNumId="1">
    <w:nsid w:val="3DBFE512"/>
    <w:multiLevelType w:val="singleLevel"/>
    <w:tmpl w:val="3DBFE512"/>
    <w:lvl w:ilvl="0" w:tentative="0">
      <w:start w:val="1"/>
      <w:numFmt w:val="decimal"/>
      <w:suff w:val="space"/>
      <w:lvlText w:val="%1."/>
      <w:lvlJc w:val="left"/>
    </w:lvl>
  </w:abstractNum>
  <w:abstractNum w:abstractNumId="2">
    <w:nsid w:val="76831D27"/>
    <w:multiLevelType w:val="singleLevel"/>
    <w:tmpl w:val="76831D27"/>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5EF3593"/>
    <w:rsid w:val="0BB04180"/>
    <w:rsid w:val="0EBF4FB6"/>
    <w:rsid w:val="10C006BD"/>
    <w:rsid w:val="115658CB"/>
    <w:rsid w:val="159274DA"/>
    <w:rsid w:val="159A4C5C"/>
    <w:rsid w:val="15FB6A31"/>
    <w:rsid w:val="176051CD"/>
    <w:rsid w:val="176E3811"/>
    <w:rsid w:val="17D73230"/>
    <w:rsid w:val="19D25245"/>
    <w:rsid w:val="20675240"/>
    <w:rsid w:val="208A2436"/>
    <w:rsid w:val="220A1C57"/>
    <w:rsid w:val="25916264"/>
    <w:rsid w:val="26D65630"/>
    <w:rsid w:val="2AAC04F8"/>
    <w:rsid w:val="2F3A3224"/>
    <w:rsid w:val="304402DB"/>
    <w:rsid w:val="32A54D0E"/>
    <w:rsid w:val="335F2509"/>
    <w:rsid w:val="37105372"/>
    <w:rsid w:val="396C0D34"/>
    <w:rsid w:val="45C77F44"/>
    <w:rsid w:val="49DD077E"/>
    <w:rsid w:val="4AF9092E"/>
    <w:rsid w:val="50274ECE"/>
    <w:rsid w:val="52BA3119"/>
    <w:rsid w:val="56B54E17"/>
    <w:rsid w:val="595277DB"/>
    <w:rsid w:val="5A852A28"/>
    <w:rsid w:val="5BA04C44"/>
    <w:rsid w:val="60E11BB1"/>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14793</Words>
  <Characters>15317</Characters>
  <TotalTime>1</TotalTime>
  <ScaleCrop>false</ScaleCrop>
  <LinksUpToDate>false</LinksUpToDate>
  <CharactersWithSpaces>16428</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2025-04-29T03:15:31Z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73FD495645724850B040139EA991F088</vt:lpwstr>
  </property>
</Properties>
</file>