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djustRightInd/>
        <w:snapToGrid/>
        <w:spacing w:before="273" w:after="0" w:line="219" w:lineRule="auto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snapToGrid/>
          <w:color w:val="FF3300"/>
          <w:w w:val="79"/>
          <w:kern w:val="0"/>
          <w:sz w:val="84"/>
          <w:szCs w:val="8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FF3300"/>
          <w:kern w:val="0"/>
          <w:sz w:val="84"/>
          <w:szCs w:val="84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1146175</wp:posOffset>
                </wp:positionV>
                <wp:extent cx="5724525" cy="36830"/>
                <wp:effectExtent l="0" t="28575" r="9525" b="29845"/>
                <wp:wrapNone/>
                <wp:docPr id="14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3683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y;margin-left:0.4pt;margin-top:90.25pt;height:2.9pt;width:450.75pt;mso-position-horizontal-relative:margin;z-index:251662336;mso-width-relative:page;mso-height-relative:page;" filled="f" stroked="t" coordsize="21600,21600" o:gfxdata="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q+p13XAAAACAEAAA8AAAAAAAAAAQAgAAAAIgAAAGRycy9k&#10;b3ducmV2LnhtbFBLAQIUABQAAAAIAIdO4kCcdasCAwIAAPwDAAAOAAAAAAAAAAEAIAAAACYBAABk&#10;cnMvZTJvRG9jLnhtbFBLBQYAAAAABgAGAFkBAACbBQAAAAA=&#10;">
                <v:fill on="f" focussize="0,0"/>
                <v:stroke weight="4.5pt" color="#FF33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napToGrid/>
          <w:color w:val="FF3300"/>
          <w:w w:val="55"/>
          <w:kern w:val="0"/>
          <w:sz w:val="84"/>
          <w:szCs w:val="84"/>
          <w:lang w:val="zh-CN" w:eastAsia="zh-CN" w:bidi="zh-CN"/>
        </w:rPr>
        <w:t>四川信息职业技术学院科技与社会服务处</w:t>
      </w:r>
    </w:p>
    <w:p>
      <w:pPr>
        <w:widowControl w:val="0"/>
        <w:kinsoku/>
        <w:adjustRightInd/>
        <w:snapToGrid/>
        <w:spacing w:before="70" w:after="0" w:line="60" w:lineRule="exact"/>
        <w:ind w:left="0" w:right="0" w:firstLine="183"/>
        <w:textAlignment w:val="center"/>
        <w:rPr>
          <w:rFonts w:ascii="宋体" w:hAnsi="宋体" w:eastAsia="宋体" w:cs="宋体"/>
          <w:snapToGrid/>
          <w:kern w:val="0"/>
          <w:sz w:val="22"/>
          <w:szCs w:val="22"/>
          <w:lang w:val="zh-CN" w:eastAsia="zh-CN" w:bidi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cs="宋体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关于申报</w:t>
      </w:r>
      <w:r>
        <w:rPr>
          <w:rFonts w:hint="eastAsia" w:cs="宋体"/>
          <w:b/>
          <w:bCs/>
          <w:kern w:val="0"/>
          <w:sz w:val="44"/>
          <w:szCs w:val="44"/>
          <w:lang w:val="en-US" w:eastAsia="zh-CN" w:bidi="ar-SA"/>
        </w:rPr>
        <w:t>2025年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度</w:t>
      </w:r>
      <w:r>
        <w:rPr>
          <w:rFonts w:hint="eastAsia" w:cs="宋体"/>
          <w:b/>
          <w:bCs/>
          <w:kern w:val="0"/>
          <w:sz w:val="44"/>
          <w:szCs w:val="44"/>
          <w:lang w:val="en-US" w:eastAsia="zh-CN" w:bidi="ar-SA"/>
        </w:rPr>
        <w:t>全省教育科学规划课题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的通知</w:t>
      </w:r>
    </w:p>
    <w:p>
      <w:pPr>
        <w:widowControl w:val="0"/>
        <w:kinsoku/>
        <w:adjustRightInd/>
        <w:snapToGrid/>
        <w:spacing w:before="0" w:after="0" w:line="360" w:lineRule="auto"/>
        <w:ind w:left="0" w:right="0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</w:pPr>
      <w:bookmarkStart w:id="0" w:name="OLE_LINK4"/>
      <w:bookmarkStart w:id="1" w:name="OLE_LINK3"/>
    </w:p>
    <w:p>
      <w:pPr>
        <w:widowControl w:val="0"/>
        <w:kinsoku/>
        <w:adjustRightInd/>
        <w:snapToGrid/>
        <w:spacing w:before="0" w:after="0" w:line="360" w:lineRule="auto"/>
        <w:ind w:left="0" w:right="0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各位教职工：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40" w:firstLineChars="200"/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2025年度</w:t>
      </w:r>
      <w:r>
        <w:rPr>
          <w:rFonts w:hint="eastAsia" w:ascii="仿宋_GB2312" w:eastAsia="仿宋_GB2312" w:cs="宋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全省教育科学规划课题</w:t>
      </w:r>
      <w:r>
        <w:rPr>
          <w:rFonts w:hint="eastAsia" w:ascii="仿宋_GB2312" w:hAnsi="宋体" w:eastAsia="仿宋_GB2312" w:cs="宋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申报已经开始，请根据申报通知积极申报。要求如下：</w:t>
      </w:r>
    </w:p>
    <w:bookmarkEnd w:id="0"/>
    <w:bookmarkEnd w:id="1"/>
    <w:p>
      <w:pPr>
        <w:widowControl/>
        <w:numPr>
          <w:ilvl w:val="0"/>
          <w:numId w:val="1"/>
        </w:numPr>
        <w:autoSpaceDE w:val="0"/>
        <w:autoSpaceDN w:val="0"/>
        <w:spacing w:before="75" w:after="75" w:line="360" w:lineRule="auto"/>
        <w:ind w:left="0" w:right="0" w:firstLine="645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 w:bidi="zh-CN"/>
        </w:rPr>
      </w:pPr>
      <w:bookmarkStart w:id="2" w:name="OLE_LINK1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zh-CN"/>
        </w:rPr>
        <w:t>同时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 w:bidi="zh-CN"/>
        </w:rPr>
        <w:t>在科研大数据平台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zh-CN"/>
        </w:rPr>
        <w:t>和四川省教育科研管理系统进行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 w:bidi="zh-CN"/>
        </w:rPr>
        <w:t>申报。</w:t>
      </w:r>
    </w:p>
    <w:p>
      <w:pPr>
        <w:widowControl/>
        <w:numPr>
          <w:ilvl w:val="0"/>
          <w:numId w:val="1"/>
        </w:numPr>
        <w:autoSpaceDE w:val="0"/>
        <w:autoSpaceDN w:val="0"/>
        <w:spacing w:before="75" w:after="75" w:line="360" w:lineRule="auto"/>
        <w:ind w:left="0" w:leftChars="0" w:right="0" w:rightChars="0" w:firstLine="645" w:firstLineChars="0"/>
        <w:jc w:val="both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申报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截止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时间：202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5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年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6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月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1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日。</w:t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 xml:space="preserve">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645" w:firstLineChars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初审审核通过的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8项课题打印申报书1份，于6月3</w:t>
      </w:r>
      <w:bookmarkStart w:id="3" w:name="_GoBack"/>
      <w:bookmarkEnd w:id="3"/>
      <w:r>
        <w:rPr>
          <w:rFonts w:hint="eastAsia" w:ascii="仿宋_GB2312" w:eastAsia="仿宋_GB2312"/>
          <w:sz w:val="32"/>
          <w:szCs w:val="32"/>
          <w:lang w:val="en-US" w:eastAsia="zh-CN"/>
        </w:rPr>
        <w:t>日提交至科技与社会服务处0810。立项后课题级别认定为市厅级A。</w:t>
      </w:r>
    </w:p>
    <w:bookmarkEnd w:id="2"/>
    <w:p>
      <w:pPr>
        <w:pStyle w:val="20"/>
        <w:numPr>
          <w:ilvl w:val="0"/>
          <w:numId w:val="0"/>
        </w:numPr>
        <w:ind w:left="645" w:leftChars="0"/>
        <w:rPr>
          <w:rFonts w:hint="default"/>
          <w:lang w:val="en-US" w:eastAsia="zh-CN"/>
        </w:rPr>
      </w:pPr>
    </w:p>
    <w:p>
      <w:pPr>
        <w:widowControl w:val="0"/>
        <w:kinsoku/>
        <w:adjustRightInd/>
        <w:snapToGrid/>
        <w:spacing w:before="0" w:after="0" w:line="360" w:lineRule="auto"/>
        <w:ind w:right="0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</w:p>
    <w:p>
      <w:pPr>
        <w:widowControl w:val="0"/>
        <w:kinsoku/>
        <w:adjustRightInd/>
        <w:snapToGrid/>
        <w:spacing w:before="0" w:after="0" w:line="360" w:lineRule="auto"/>
        <w:ind w:left="0" w:right="0"/>
        <w:textAlignment w:val="auto"/>
        <w:rPr>
          <w:rFonts w:hint="default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 xml:space="preserve">                      </w:t>
      </w:r>
    </w:p>
    <w:p>
      <w:pPr>
        <w:widowControl w:val="0"/>
        <w:kinsoku/>
        <w:adjustRightInd/>
        <w:snapToGrid/>
        <w:spacing w:before="0" w:after="0" w:line="360" w:lineRule="auto"/>
        <w:ind w:left="0" w:right="0" w:firstLine="640" w:firstLineChars="200"/>
        <w:jc w:val="right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5432425</wp:posOffset>
            </wp:positionV>
            <wp:extent cx="1598930" cy="1617980"/>
            <wp:effectExtent l="0" t="0" r="1270" b="127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4908550</wp:posOffset>
            </wp:positionV>
            <wp:extent cx="1598930" cy="1617980"/>
            <wp:effectExtent l="0" t="0" r="127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四川信息职业技术学院科技与社会服务处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4864735</wp:posOffset>
            </wp:positionH>
            <wp:positionV relativeFrom="paragraph">
              <wp:posOffset>5099050</wp:posOffset>
            </wp:positionV>
            <wp:extent cx="1598930" cy="1617980"/>
            <wp:effectExtent l="0" t="0" r="1270" b="12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t xml:space="preserve">                                   2025年4月25日</w:t>
      </w:r>
    </w:p>
    <w:p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br w:type="page"/>
      </w:r>
    </w:p>
    <w:sectPr>
      <w:footerReference r:id="rId5" w:type="default"/>
      <w:pgSz w:w="11906" w:h="16839"/>
      <w:pgMar w:top="1701" w:right="1134" w:bottom="1417" w:left="1440" w:header="0" w:footer="0" w:gutter="0"/>
      <w:cols w:space="425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3CFFC8C-C10C-49CD-A6AD-5BF138535B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7A34B14-8B9F-4615-B55F-63F8D804F8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17"/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begin"/>
    </w:r>
    <w:r>
      <w:rPr>
        <w:rStyle w:val="17"/>
        <w:rFonts w:ascii="Times New Roman" w:hAnsi="Times New Roman" w:eastAsia="宋体" w:cs="Times New Roman"/>
        <w:kern w:val="2"/>
        <w:sz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separate"/>
    </w:r>
    <w:r>
      <w:rPr>
        <w:rStyle w:val="17"/>
        <w:rFonts w:ascii="Times New Roman" w:hAnsi="Times New Roman" w:eastAsia="宋体" w:cs="Times New Roman"/>
        <w:kern w:val="2"/>
        <w:sz w:val="18"/>
        <w:lang w:val="en-US" w:eastAsia="zh-CN" w:bidi="ar-SA"/>
      </w:rPr>
      <w:t>1</w: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831D27"/>
    <w:multiLevelType w:val="singleLevel"/>
    <w:tmpl w:val="76831D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ljNDdiYmE1NzYzMmI3YmVmMTdjZWNlNDcyZmMyYTYifQ=="/>
    <w:docVar w:name="KSO_WPS_MARK_KEY" w:val="d265f7f9-21e2-4fc4-9346-bfbff33a5c81"/>
  </w:docVars>
  <w:rsids>
    <w:rsidRoot w:val="00000000"/>
    <w:rsid w:val="027C51AA"/>
    <w:rsid w:val="0BB04180"/>
    <w:rsid w:val="0EBF4FB6"/>
    <w:rsid w:val="10C006BD"/>
    <w:rsid w:val="115658CB"/>
    <w:rsid w:val="159274DA"/>
    <w:rsid w:val="159A4C5C"/>
    <w:rsid w:val="15FB6A31"/>
    <w:rsid w:val="176051CD"/>
    <w:rsid w:val="176E3811"/>
    <w:rsid w:val="17D73230"/>
    <w:rsid w:val="19D25245"/>
    <w:rsid w:val="20675240"/>
    <w:rsid w:val="208A2436"/>
    <w:rsid w:val="220A1C57"/>
    <w:rsid w:val="25916264"/>
    <w:rsid w:val="2AAC04F8"/>
    <w:rsid w:val="2F3A3224"/>
    <w:rsid w:val="304402DB"/>
    <w:rsid w:val="32A54D0E"/>
    <w:rsid w:val="33056C32"/>
    <w:rsid w:val="335F2509"/>
    <w:rsid w:val="34D665AD"/>
    <w:rsid w:val="37105372"/>
    <w:rsid w:val="396C0D34"/>
    <w:rsid w:val="41C3303D"/>
    <w:rsid w:val="43E03BBD"/>
    <w:rsid w:val="45C77F44"/>
    <w:rsid w:val="49DD077E"/>
    <w:rsid w:val="4AF9092E"/>
    <w:rsid w:val="50274ECE"/>
    <w:rsid w:val="52BA3119"/>
    <w:rsid w:val="56B54E17"/>
    <w:rsid w:val="595277DB"/>
    <w:rsid w:val="5A852A28"/>
    <w:rsid w:val="5BA04C44"/>
    <w:rsid w:val="60110E2F"/>
    <w:rsid w:val="60E11BB1"/>
    <w:rsid w:val="670C57B8"/>
    <w:rsid w:val="675F30F2"/>
    <w:rsid w:val="67EC5E2D"/>
    <w:rsid w:val="6A63107C"/>
    <w:rsid w:val="6C770D95"/>
    <w:rsid w:val="6EAD2F76"/>
    <w:rsid w:val="6F172D87"/>
    <w:rsid w:val="6FA2475C"/>
    <w:rsid w:val="71F843B6"/>
    <w:rsid w:val="73C3148C"/>
    <w:rsid w:val="76476A38"/>
    <w:rsid w:val="76DF30D9"/>
    <w:rsid w:val="798A0C7E"/>
    <w:rsid w:val="7C68458E"/>
    <w:rsid w:val="7DD30AA7"/>
    <w:rsid w:val="7F002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Calibri" w:eastAsia="仿宋_GB2312" w:cs="Times New Roman"/>
      <w:kern w:val="2"/>
      <w:sz w:val="36"/>
      <w:szCs w:val="21"/>
      <w:lang w:val="en-US" w:eastAsia="zh-CN" w:bidi="ar-SA"/>
    </w:rPr>
  </w:style>
  <w:style w:type="paragraph" w:styleId="3">
    <w:name w:val="Body Text First Indent"/>
    <w:next w:val="1"/>
    <w:qFormat/>
    <w:uiPriority w:val="0"/>
    <w:pPr>
      <w:widowControl w:val="0"/>
      <w:spacing w:after="120" w:line="24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Body Text Indent"/>
    <w:next w:val="1"/>
    <w:qFormat/>
    <w:uiPriority w:val="0"/>
    <w:pPr>
      <w:widowControl w:val="0"/>
      <w:adjustRightInd w:val="0"/>
      <w:jc w:val="both"/>
      <w:textAlignment w:val="baseline"/>
    </w:pPr>
    <w:rPr>
      <w:rFonts w:ascii="黑体" w:hAnsi="Times New Roman" w:eastAsia="黑体" w:cs="Times New Roman"/>
      <w:kern w:val="2"/>
      <w:sz w:val="28"/>
      <w:szCs w:val="20"/>
      <w:lang w:val="en-US" w:eastAsia="zh-CN" w:bidi="ar-SA"/>
    </w:rPr>
  </w:style>
  <w:style w:type="paragraph" w:styleId="8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9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10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qFormat/>
    <w:uiPriority w:val="0"/>
  </w:style>
  <w:style w:type="character" w:styleId="18">
    <w:name w:val="FollowedHyperlink"/>
    <w:basedOn w:val="15"/>
    <w:qFormat/>
    <w:uiPriority w:val="0"/>
    <w:rPr>
      <w:rFonts w:hint="eastAsia" w:ascii="微软雅黑" w:hAnsi="微软雅黑" w:eastAsia="微软雅黑" w:cs="微软雅黑"/>
      <w:color w:val="000000"/>
      <w:u w:val="none"/>
    </w:rPr>
  </w:style>
  <w:style w:type="character" w:styleId="19">
    <w:name w:val="Hyperlink"/>
    <w:basedOn w:val="15"/>
    <w:qFormat/>
    <w:uiPriority w:val="0"/>
    <w:rPr>
      <w:color w:val="0000FF"/>
      <w:u w:val="single"/>
    </w:rPr>
  </w:style>
  <w:style w:type="paragraph" w:customStyle="1" w:styleId="20">
    <w:name w:val="正文首行缩进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198</Words>
  <Characters>214</Characters>
  <TotalTime>19</TotalTime>
  <ScaleCrop>false</ScaleCrop>
  <LinksUpToDate>false</LinksUpToDate>
  <CharactersWithSpaces>273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2024-09-03T11:40:00Z</dcterms:created>
  <dc:creator>Windows 用户</dc:creator>
  <cp:lastModifiedBy>10801</cp:lastModifiedBy>
  <dcterms:modified xsi:type="dcterms:W3CDTF">2025-04-25T06:56:37Z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2024-09-04T15:35:09Z</vt:filetime>
  </property>
  <property fmtid="{D5CDD505-2E9C-101B-9397-08002B2CF9AE}" pid="4" name="KSOProductBuildVer">
    <vt:lpwstr>2052-11.1.0.12165</vt:lpwstr>
  </property>
  <property fmtid="{D5CDD505-2E9C-101B-9397-08002B2CF9AE}" pid="5" name="ICV">
    <vt:lpwstr>28AF6F2CDE6D4C0E8A1D9FDEA8D81AF8</vt:lpwstr>
  </property>
</Properties>
</file>