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3" w:line="219" w:lineRule="auto"/>
        <w:jc w:val="center"/>
        <w:rPr>
          <w:rFonts w:ascii="方正小标宋简体" w:hAnsi="方正小标宋简体" w:eastAsia="方正小标宋简体" w:cs="方正小标宋简体"/>
          <w:color w:val="FF3300"/>
          <w:w w:val="79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33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1146175</wp:posOffset>
                </wp:positionV>
                <wp:extent cx="5724525" cy="36830"/>
                <wp:effectExtent l="0" t="28575" r="9525" b="298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683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4pt;margin-top:90.25pt;height:2.9pt;width:450.75pt;mso-position-horizontal-relative:margin;z-index:251664384;mso-width-relative:page;mso-height-relative:page;" filled="f" stroked="t" coordsize="21600,21600" o:gfxdata="UEsDBAoAAAAAAIdO4kAAAAAAAAAAAAAAAAAEAAAAZHJzL1BLAwQUAAAACACHTuJAKr6nXdcAAAAI&#10;AQAADwAAAGRycy9kb3ducmV2LnhtbE2PwU7DMBBE70j8g7VI3KjdVlRtiNMDIhIcCRESNzdZkpR4&#10;HWKnqf+e7YkeZ2Y18zbdn20vTjj6zpGG5UKBQKpc3VGjofzIH7YgfDBUm94RaojoYZ/d3qQmqd1M&#10;73gqQiO4hHxiNLQhDImUvmrRGr9wAxJn3260JrAcG1mPZuZy28uVUhtpTUe80JoBn1usforJaujy&#10;r9f4u3v5PE7l23GeYizyMmp9f7dUTyACnsP/MVzwGR0yZjq4iWoveg3MHdjdqkcQHO/Uag3icHE2&#10;a5BZKq8fyP4AUEsDBBQAAAAIAIdO4kBTfdUa/QEAAO0DAAAOAAAAZHJzL2Uyb0RvYy54bWytU72O&#10;EzEQ7pF4B8s92U1CjtMqmysuhAZBJA56xz9ZC//J48smL8ELINFBRUnP23A8BmNvLsDRpKCxxvb4&#10;m/m++Ty/2ltDdjKC9q6l41FNiXTcC+22LX17s3pySQkk5gQz3smWHiTQq8XjR/M+NHLiO2+EjARB&#10;HDR9aGmXUmiqCngnLYORD9LhpfLRsoTbuK1EZD2iW1NN6vqi6n0UIXouAfB0OVzSI2I8B9Arpblc&#10;en5rpUsDapSGJaQEnQ5AF6VbpSRPr5UCmYhpKTJNZcUiGG/yWi3mrNlGFjrNjy2wc1p4wMky7bDo&#10;CWrJEiO3Uf8DZTWPHrxKI+5tNRApiiCLcf1AmzcdC7JwQakhnESH/wfLX+3WkWjR0hkljlkc+N3H&#10;bz8+fP75/ROud1+/kFkWqQ/QYO61W8fjDsI6ZsZ7FS1RRod36KaiAbIi+yLx4SSx3CfC8XD2bPJ0&#10;NsFaHO+mF5fTMoJqgMlwIUJ6Ib0lOWip0S4rwBq2ewkJS2PqfUo+No70GXU8w4lyhn5U6AMMbUBO&#10;Caf6/qY7zga80WKljckPIW431yaSHUNnrFbTaX3fyV9pudaSQTfklavBM51k4rkTJB0Caubwq9Dc&#10;iZWCEiPxZ+WouCsxbc7JRGbGIcEs9SBujjZeHIrm5RxdUCQ4Ojbb7M99ef37ly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q+p13XAAAACAEAAA8AAAAAAAAAAQAgAAAAIgAAAGRycy9kb3ducmV2&#10;LnhtbFBLAQIUABQAAAAIAIdO4kBTfdUa/QEAAO0DAAAOAAAAAAAAAAEAIAAAACYBAABkcnMvZTJv&#10;RG9jLnhtbFBLBQYAAAAABgAGAFkBAACVBQAAAAA=&#10;">
                <v:fill on="f" focussize="0,0"/>
                <v:stroke weight="4.5pt" color="#FF33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3300"/>
          <w:w w:val="55"/>
          <w:sz w:val="84"/>
          <w:szCs w:val="84"/>
        </w:rPr>
        <w:t>四川信息职业技术学院科技与社会服务处</w:t>
      </w:r>
    </w:p>
    <w:p>
      <w:pPr>
        <w:spacing w:before="70" w:line="60" w:lineRule="exact"/>
        <w:ind w:firstLine="183"/>
        <w:textAlignment w:val="center"/>
      </w:pPr>
    </w:p>
    <w:p>
      <w:pPr>
        <w:spacing w:line="585" w:lineRule="exact"/>
        <w:ind w:left="235"/>
        <w:jc w:val="center"/>
        <w:rPr>
          <w:rFonts w:hint="eastAsia" w:eastAsia="宋体" w:cs="宋体" w:asciiTheme="majorEastAsia" w:hAnsiTheme="majorEastAsia"/>
          <w:b/>
          <w:bCs/>
          <w:kern w:val="0"/>
          <w:sz w:val="44"/>
          <w:szCs w:val="44"/>
          <w:lang w:val="en-US" w:eastAsia="zh-CN" w:bidi="ar-SA"/>
        </w:rPr>
      </w:pPr>
    </w:p>
    <w:p>
      <w:pPr>
        <w:spacing w:line="585" w:lineRule="exact"/>
        <w:ind w:left="235"/>
        <w:jc w:val="center"/>
        <w:rPr>
          <w:rFonts w:hint="eastAsia" w:ascii="宋体" w:hAnsi="宋体" w:eastAsia="宋体" w:cs="宋体"/>
          <w:b/>
          <w:bCs/>
          <w:spacing w:val="9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-SA"/>
        </w:rPr>
        <w:t>关于广元市科学技术局</w:t>
      </w:r>
      <w:r>
        <w:rPr>
          <w:rFonts w:hint="eastAsia" w:ascii="宋体" w:hAnsi="宋体" w:eastAsia="宋体" w:cs="宋体"/>
          <w:b/>
          <w:bCs/>
          <w:spacing w:val="9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征集科技人才组建</w:t>
      </w:r>
    </w:p>
    <w:p>
      <w:pPr>
        <w:spacing w:line="585" w:lineRule="exact"/>
        <w:ind w:left="235"/>
        <w:jc w:val="center"/>
        <w:rPr>
          <w:rFonts w:hint="eastAsia" w:ascii="宋体" w:hAnsi="宋体" w:eastAsia="宋体" w:cs="宋体"/>
          <w:spacing w:val="9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/>
          <w:bCs/>
          <w:spacing w:val="9"/>
          <w:position w:val="2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广元市科技人才库的的通知</w:t>
      </w:r>
    </w:p>
    <w:p>
      <w:pPr>
        <w:spacing w:line="480" w:lineRule="auto"/>
        <w:rPr>
          <w:rFonts w:ascii="仿宋_GB2312" w:hAnsi="宋体" w:eastAsia="仿宋_GB2312" w:cs="宋体"/>
          <w:sz w:val="32"/>
          <w:szCs w:val="32"/>
        </w:rPr>
      </w:pPr>
      <w:bookmarkStart w:id="0" w:name="OLE_LINK3"/>
      <w:bookmarkStart w:id="1" w:name="OLE_LINK4"/>
      <w:r>
        <w:rPr>
          <w:rFonts w:hint="eastAsia" w:ascii="仿宋_GB2312" w:hAnsi="宋体" w:eastAsia="仿宋_GB2312" w:cs="宋体"/>
          <w:sz w:val="32"/>
          <w:szCs w:val="32"/>
        </w:rPr>
        <w:t>各位教职工：</w:t>
      </w:r>
    </w:p>
    <w:p>
      <w:pPr>
        <w:pStyle w:val="2"/>
        <w:spacing w:before="0" w:after="0" w:line="480" w:lineRule="auto"/>
        <w:ind w:firstLine="640" w:firstLineChars="200"/>
        <w:jc w:val="left"/>
        <w:rPr>
          <w:rFonts w:ascii="仿宋_GB2312" w:eastAsia="仿宋_GB2312" w:hAnsiTheme="majorHAnsi" w:cstheme="majorBidi"/>
          <w:b w:val="0"/>
          <w:kern w:val="2"/>
          <w:sz w:val="32"/>
          <w:szCs w:val="32"/>
        </w:rPr>
      </w:pPr>
      <w:r>
        <w:rPr>
          <w:rFonts w:hint="eastAsia" w:ascii="仿宋_GB2312" w:eastAsia="仿宋_GB2312" w:hAnsiTheme="majorHAnsi" w:cstheme="majorBidi"/>
          <w:b w:val="0"/>
          <w:kern w:val="2"/>
          <w:sz w:val="32"/>
          <w:szCs w:val="32"/>
          <w:lang w:eastAsia="zh-CN"/>
        </w:rPr>
        <w:t>广元市科学技术局开始征集科技人才组建广元市科技人才库</w:t>
      </w:r>
      <w:r>
        <w:rPr>
          <w:rFonts w:hint="eastAsia" w:ascii="仿宋_GB2312" w:eastAsia="仿宋_GB2312" w:hAnsiTheme="majorHAnsi" w:cstheme="majorBidi"/>
          <w:b w:val="0"/>
          <w:kern w:val="2"/>
          <w:sz w:val="32"/>
          <w:szCs w:val="32"/>
        </w:rPr>
        <w:t>，请根据申报通知积极申报。要求如下：</w:t>
      </w:r>
    </w:p>
    <w:p>
      <w:pPr>
        <w:pStyle w:val="19"/>
        <w:spacing w:line="480" w:lineRule="auto"/>
        <w:ind w:firstLine="645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申报截止时间：2024年4月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48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《信息表》一式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份，提交至科技与社会服务处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0814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电子稿通过协同提交至科社处张金玲。</w:t>
      </w:r>
    </w:p>
    <w:p>
      <w:pPr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bookmarkEnd w:id="0"/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spacing w:line="276" w:lineRule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附件1：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申报通知</w:t>
      </w:r>
    </w:p>
    <w:p>
      <w:pPr>
        <w:spacing w:line="276" w:lineRule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申报表</w:t>
      </w:r>
      <w:bookmarkStart w:id="2" w:name="_GoBack"/>
      <w:bookmarkEnd w:id="2"/>
    </w:p>
    <w:p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5432425</wp:posOffset>
            </wp:positionV>
            <wp:extent cx="1598930" cy="161798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4908550</wp:posOffset>
            </wp:positionV>
            <wp:extent cx="1598930" cy="161798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sz w:val="28"/>
          <w:szCs w:val="28"/>
        </w:rPr>
        <w:t>四川信息职业技术学院科技与社会服务处</w:t>
      </w:r>
    </w:p>
    <w:p>
      <w:pPr>
        <w:spacing w:line="360" w:lineRule="auto"/>
        <w:ind w:firstLine="560" w:firstLineChars="200"/>
        <w:jc w:val="right"/>
        <w:rPr>
          <w:rFonts w:ascii="仿宋_GB2312" w:hAnsi="仿宋_GB2312"/>
          <w:szCs w:val="40"/>
        </w:rPr>
      </w:pPr>
      <w:r>
        <w:rPr>
          <w:rFonts w:ascii="仿宋_GB2312" w:eastAsia="仿宋_GB2312" w:cs="仿宋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5099050</wp:posOffset>
            </wp:positionV>
            <wp:extent cx="1598930" cy="161798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</w:t>
      </w:r>
      <w:r>
        <w:rPr>
          <w:rFonts w:ascii="仿宋_GB2312" w:eastAsia="仿宋_GB2312" w:cs="仿宋_GB2312"/>
          <w:sz w:val="28"/>
          <w:szCs w:val="28"/>
        </w:rPr>
        <w:t xml:space="preserve">   20</w:t>
      </w:r>
      <w:r>
        <w:rPr>
          <w:rFonts w:hint="eastAsia" w:ascii="仿宋_GB2312" w:eastAsia="仿宋_GB2312" w:cs="仿宋_GB2312"/>
          <w:sz w:val="28"/>
          <w:szCs w:val="28"/>
        </w:rPr>
        <w:t>24年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日</w:t>
      </w:r>
      <w:r>
        <w:rPr>
          <w:rFonts w:ascii="仿宋_GB2312" w:hAnsi="仿宋_GB2312"/>
          <w:szCs w:val="40"/>
        </w:rPr>
        <w:tab/>
      </w:r>
    </w:p>
    <w:p>
      <w:pPr>
        <w:spacing w:line="363" w:lineRule="auto"/>
        <w:rPr>
          <w:rFonts w:ascii="Arial"/>
          <w:sz w:val="21"/>
        </w:rPr>
      </w:pPr>
      <w:r>
        <w:rPr>
          <w:rFonts w:ascii="仿宋_GB2312" w:eastAsia="仿宋_GB2312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6985000</wp:posOffset>
            </wp:positionV>
            <wp:extent cx="1598930" cy="161798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6918325</wp:posOffset>
            </wp:positionV>
            <wp:extent cx="1598930" cy="161798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color w:val="727272"/>
          <w:kern w:val="0"/>
          <w:sz w:val="30"/>
          <w:szCs w:val="30"/>
        </w:rPr>
        <w:br w:type="page"/>
      </w:r>
    </w:p>
    <w:p>
      <w:pPr>
        <w:spacing w:before="364" w:line="1520" w:lineRule="exact"/>
        <w:ind w:left="4"/>
        <w:outlineLvl w:val="0"/>
        <w:rPr>
          <w:rFonts w:ascii="宋体" w:hAnsi="宋体" w:eastAsia="宋体" w:cs="宋体"/>
          <w:sz w:val="112"/>
          <w:szCs w:val="112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1009650</wp:posOffset>
            </wp:positionV>
            <wp:extent cx="5541010" cy="81915"/>
            <wp:effectExtent l="0" t="0" r="2540" b="13335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8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FF0000"/>
          <w:spacing w:val="-16"/>
          <w:position w:val="6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广元市科学技术局</w:t>
      </w:r>
    </w:p>
    <w:p>
      <w:pPr>
        <w:spacing w:before="372" w:line="576" w:lineRule="exact"/>
        <w:ind w:left="265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广元市科学技术局</w:t>
      </w:r>
    </w:p>
    <w:p>
      <w:pPr>
        <w:spacing w:line="585" w:lineRule="exact"/>
        <w:ind w:left="23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关于征集科技人才组建广元市科技人才库的</w:t>
      </w:r>
    </w:p>
    <w:p>
      <w:pPr>
        <w:spacing w:before="1" w:line="216" w:lineRule="auto"/>
        <w:ind w:left="364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通</w:t>
      </w:r>
      <w:r>
        <w:rPr>
          <w:rFonts w:ascii="宋体" w:hAnsi="宋体" w:eastAsia="宋体" w:cs="宋体"/>
          <w:spacing w:val="8"/>
          <w:sz w:val="43"/>
          <w:szCs w:val="43"/>
        </w:rPr>
        <w:t xml:space="preserve">   </w:t>
      </w:r>
      <w:r>
        <w:rPr>
          <w:rFonts w:ascii="宋体" w:hAnsi="宋体" w:eastAsia="宋体" w:cs="宋体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知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pStyle w:val="8"/>
        <w:spacing w:before="133" w:line="199" w:lineRule="auto"/>
        <w:jc w:val="right"/>
      </w:pPr>
      <w:r>
        <w:t>各县（区）、广元经开区科技主管部门</w:t>
      </w:r>
      <w:r>
        <w:rPr>
          <w:spacing w:val="-34"/>
        </w:rPr>
        <w:t xml:space="preserve"> </w:t>
      </w:r>
      <w:r>
        <w:t>，</w:t>
      </w:r>
      <w:r>
        <w:rPr>
          <w:spacing w:val="-59"/>
        </w:rPr>
        <w:t xml:space="preserve"> </w:t>
      </w:r>
      <w:r>
        <w:t>市级有关部门（单位</w:t>
      </w:r>
      <w:r>
        <w:rPr>
          <w:spacing w:val="-80"/>
          <w:w w:val="93"/>
        </w:rPr>
        <w:t>）：</w:t>
      </w:r>
    </w:p>
    <w:p>
      <w:pPr>
        <w:pStyle w:val="8"/>
        <w:spacing w:before="134" w:line="260" w:lineRule="auto"/>
        <w:ind w:left="5" w:right="49" w:firstLine="651"/>
      </w:pPr>
      <w:r>
        <w:rPr>
          <w:spacing w:val="15"/>
        </w:rPr>
        <w:t>为深入学习贯彻党的二</w:t>
      </w:r>
      <w:r>
        <w:rPr>
          <w:spacing w:val="-44"/>
        </w:rPr>
        <w:t xml:space="preserve"> </w:t>
      </w:r>
      <w:r>
        <w:rPr>
          <w:spacing w:val="15"/>
        </w:rPr>
        <w:t>十大精神和习近平总书记关于做好</w:t>
      </w:r>
      <w:r>
        <w:t xml:space="preserve"> </w:t>
      </w:r>
      <w:r>
        <w:rPr>
          <w:spacing w:val="2"/>
        </w:rPr>
        <w:t>新时代人才工作的重要思想，全面落实中央</w:t>
      </w:r>
      <w:r>
        <w:rPr>
          <w:spacing w:val="-38"/>
        </w:rPr>
        <w:t xml:space="preserve"> </w:t>
      </w:r>
      <w:r>
        <w:rPr>
          <w:spacing w:val="2"/>
        </w:rPr>
        <w:t>、省委</w:t>
      </w:r>
      <w:r>
        <w:rPr>
          <w:spacing w:val="-54"/>
        </w:rPr>
        <w:t xml:space="preserve"> </w:t>
      </w:r>
      <w:r>
        <w:rPr>
          <w:spacing w:val="2"/>
        </w:rPr>
        <w:t>、市委人才工</w:t>
      </w:r>
      <w:r>
        <w:t xml:space="preserve"> </w:t>
      </w:r>
      <w:r>
        <w:rPr>
          <w:spacing w:val="5"/>
        </w:rPr>
        <w:t xml:space="preserve">作领导小组会议精神，进一步加强对各领域科技人才的联系服务 和举荐培养，更好促进科技人才交流成长，为科技创新高质量发 </w:t>
      </w:r>
      <w:r>
        <w:t>展储备一批基础好</w:t>
      </w:r>
      <w:r>
        <w:rPr>
          <w:spacing w:val="-41"/>
        </w:rPr>
        <w:t xml:space="preserve"> </w:t>
      </w:r>
      <w:r>
        <w:t>、潜力大、专业化</w:t>
      </w:r>
      <w:r>
        <w:rPr>
          <w:spacing w:val="-54"/>
        </w:rPr>
        <w:t xml:space="preserve"> </w:t>
      </w:r>
      <w:r>
        <w:t>、高素质人才</w:t>
      </w:r>
      <w:r>
        <w:rPr>
          <w:spacing w:val="-33"/>
        </w:rPr>
        <w:t xml:space="preserve"> </w:t>
      </w:r>
      <w:r>
        <w:t xml:space="preserve">，市科技局拟 </w:t>
      </w:r>
      <w:r>
        <w:rPr>
          <w:spacing w:val="5"/>
        </w:rPr>
        <w:t>在全市范围内征集科技人才，组建广元市科技人才库。现将有关</w:t>
      </w:r>
    </w:p>
    <w:p>
      <w:pPr>
        <w:pStyle w:val="8"/>
        <w:spacing w:before="2" w:line="202" w:lineRule="auto"/>
        <w:ind w:left="12"/>
      </w:pPr>
      <w:r>
        <w:rPr>
          <w:spacing w:val="7"/>
        </w:rPr>
        <w:t>事项通知如下。</w:t>
      </w:r>
    </w:p>
    <w:p>
      <w:pPr>
        <w:spacing w:before="130" w:line="222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一、征集范围</w:t>
      </w:r>
    </w:p>
    <w:p>
      <w:pPr>
        <w:spacing w:before="203" w:line="576" w:lineRule="exact"/>
        <w:ind w:right="49"/>
        <w:jc w:val="right"/>
        <w:rPr>
          <w:rFonts w:ascii="微软雅黑" w:hAnsi="微软雅黑" w:eastAsia="微软雅黑" w:cs="微软雅黑"/>
          <w:snapToGrid w:val="0"/>
          <w:color w:val="000000"/>
          <w:kern w:val="0"/>
          <w:sz w:val="31"/>
          <w:szCs w:val="31"/>
          <w:lang w:val="en-US" w:eastAsia="en-US" w:bidi="ar-SA"/>
        </w:rPr>
      </w:pPr>
      <w:r>
        <w:rPr>
          <w:rFonts w:ascii="微软雅黑" w:hAnsi="微软雅黑" w:eastAsia="微软雅黑" w:cs="微软雅黑"/>
          <w:snapToGrid w:val="0"/>
          <w:color w:val="000000"/>
          <w:kern w:val="0"/>
          <w:sz w:val="31"/>
          <w:szCs w:val="31"/>
          <w:lang w:val="en-US" w:eastAsia="en-US" w:bidi="ar-SA"/>
        </w:rPr>
        <w:t>市内各高等院校、科研院所、企事业单位、专业技术服务机</w:t>
      </w:r>
    </w:p>
    <w:p>
      <w:pPr>
        <w:spacing w:line="221" w:lineRule="auto"/>
        <w:jc w:val="right"/>
        <w:rPr>
          <w:rFonts w:ascii="微软雅黑" w:hAnsi="微软雅黑" w:eastAsia="微软雅黑" w:cs="微软雅黑"/>
          <w:snapToGrid w:val="0"/>
          <w:color w:val="000000"/>
          <w:kern w:val="0"/>
          <w:sz w:val="31"/>
          <w:szCs w:val="31"/>
          <w:lang w:val="en-US" w:eastAsia="en-US" w:bidi="ar-SA"/>
        </w:rPr>
      </w:pPr>
      <w:r>
        <w:rPr>
          <w:rFonts w:ascii="微软雅黑" w:hAnsi="微软雅黑" w:eastAsia="微软雅黑" w:cs="微软雅黑"/>
          <w:snapToGrid w:val="0"/>
          <w:color w:val="000000"/>
          <w:kern w:val="0"/>
          <w:sz w:val="31"/>
          <w:szCs w:val="31"/>
          <w:lang w:val="en-US" w:eastAsia="en-US" w:bidi="ar-SA"/>
        </w:rPr>
        <w:t>构、行业协会及市县有关部门（单位）科技相关专业技术人才。</w:t>
      </w:r>
    </w:p>
    <w:p>
      <w:pPr>
        <w:spacing w:before="204" w:line="225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二、基本条件</w:t>
      </w:r>
    </w:p>
    <w:p>
      <w:pPr>
        <w:pStyle w:val="8"/>
        <w:spacing w:before="196" w:line="576" w:lineRule="exact"/>
        <w:ind w:right="43"/>
        <w:jc w:val="right"/>
      </w:pPr>
      <w:r>
        <w:rPr>
          <w:position w:val="18"/>
        </w:rPr>
        <w:t>（ 一</w:t>
      </w:r>
      <w:r>
        <w:rPr>
          <w:spacing w:val="-24"/>
          <w:position w:val="18"/>
        </w:rPr>
        <w:t xml:space="preserve"> </w:t>
      </w:r>
      <w:r>
        <w:rPr>
          <w:position w:val="18"/>
        </w:rPr>
        <w:t>）拥护党的领导，坚持正确的政治方向和政治立场，遵</w:t>
      </w:r>
    </w:p>
    <w:p>
      <w:pPr>
        <w:pStyle w:val="8"/>
        <w:spacing w:before="1" w:line="203" w:lineRule="auto"/>
        <w:ind w:left="12"/>
      </w:pPr>
      <w:r>
        <w:rPr>
          <w:spacing w:val="3"/>
        </w:rPr>
        <w:t>纪守法</w:t>
      </w:r>
      <w:r>
        <w:rPr>
          <w:spacing w:val="-36"/>
        </w:rPr>
        <w:t xml:space="preserve"> </w:t>
      </w:r>
      <w:r>
        <w:rPr>
          <w:spacing w:val="3"/>
        </w:rPr>
        <w:t>，具有良好的职业道德、科研道德</w:t>
      </w:r>
      <w:r>
        <w:rPr>
          <w:spacing w:val="-35"/>
        </w:rPr>
        <w:t xml:space="preserve"> </w:t>
      </w:r>
      <w:r>
        <w:rPr>
          <w:spacing w:val="3"/>
        </w:rPr>
        <w:t>，近</w:t>
      </w:r>
      <w:r>
        <w:rPr>
          <w:spacing w:val="2"/>
        </w:rPr>
        <w:t xml:space="preserve"> 3 年内无不良信</w:t>
      </w:r>
    </w:p>
    <w:p>
      <w:pPr>
        <w:spacing w:line="203" w:lineRule="auto"/>
        <w:sectPr>
          <w:pgSz w:w="11906" w:h="16839"/>
          <w:pgMar w:top="1431" w:right="1423" w:bottom="0" w:left="1598" w:header="0" w:footer="0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pStyle w:val="8"/>
        <w:spacing w:before="133" w:line="203" w:lineRule="auto"/>
        <w:ind w:left="13"/>
      </w:pPr>
      <w:r>
        <w:rPr>
          <w:spacing w:val="2"/>
        </w:rPr>
        <w:t>用记录；</w:t>
      </w:r>
    </w:p>
    <w:p>
      <w:pPr>
        <w:pStyle w:val="8"/>
        <w:spacing w:before="125" w:line="260" w:lineRule="auto"/>
        <w:ind w:left="12" w:right="100" w:firstLine="611"/>
      </w:pPr>
      <w:r>
        <w:t>（ 二</w:t>
      </w:r>
      <w:r>
        <w:rPr>
          <w:spacing w:val="-30"/>
        </w:rPr>
        <w:t xml:space="preserve"> </w:t>
      </w:r>
      <w:r>
        <w:t>）取得硕士及以上学位或具有副高级及以上专业</w:t>
      </w:r>
      <w:r>
        <w:rPr>
          <w:spacing w:val="-1"/>
        </w:rPr>
        <w:t>技术职</w:t>
      </w:r>
      <w:r>
        <w:t xml:space="preserve"> </w:t>
      </w:r>
      <w:r>
        <w:rPr>
          <w:spacing w:val="13"/>
        </w:rPr>
        <w:t>称</w:t>
      </w:r>
      <w:r>
        <w:rPr>
          <w:spacing w:val="-15"/>
        </w:rPr>
        <w:t xml:space="preserve"> </w:t>
      </w:r>
      <w:r>
        <w:rPr>
          <w:spacing w:val="13"/>
        </w:rPr>
        <w:t>，</w:t>
      </w:r>
      <w:r>
        <w:rPr>
          <w:spacing w:val="-67"/>
        </w:rPr>
        <w:t xml:space="preserve"> </w:t>
      </w:r>
      <w:r>
        <w:rPr>
          <w:spacing w:val="13"/>
        </w:rPr>
        <w:t>在行业内有特别突出成就的或企业科技人才可适当放宽条</w:t>
      </w:r>
    </w:p>
    <w:p>
      <w:pPr>
        <w:pStyle w:val="8"/>
        <w:spacing w:line="203" w:lineRule="auto"/>
        <w:ind w:left="12"/>
      </w:pPr>
      <w:r>
        <w:rPr>
          <w:spacing w:val="-6"/>
        </w:rPr>
        <w:t>件；</w:t>
      </w:r>
    </w:p>
    <w:p>
      <w:pPr>
        <w:pStyle w:val="8"/>
        <w:spacing w:before="125" w:line="576" w:lineRule="exact"/>
        <w:ind w:left="624"/>
      </w:pPr>
      <w:r>
        <w:rPr>
          <w:spacing w:val="6"/>
          <w:position w:val="18"/>
        </w:rPr>
        <w:t>（三）研究方向符合科技前沿发展趋势或属于国家、</w:t>
      </w:r>
      <w:r>
        <w:rPr>
          <w:spacing w:val="5"/>
          <w:position w:val="18"/>
        </w:rPr>
        <w:t>省战略</w:t>
      </w:r>
    </w:p>
    <w:p>
      <w:pPr>
        <w:pStyle w:val="8"/>
        <w:spacing w:before="1" w:line="203" w:lineRule="auto"/>
        <w:ind w:left="23"/>
      </w:pPr>
      <w:r>
        <w:rPr>
          <w:spacing w:val="4"/>
        </w:rPr>
        <w:t>性新兴产业领域或属于我市 17 个重点支持产业领域。</w:t>
      </w:r>
    </w:p>
    <w:p>
      <w:pPr>
        <w:spacing w:before="128" w:line="223" w:lineRule="auto"/>
        <w:ind w:left="6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三、入库程序</w:t>
      </w:r>
    </w:p>
    <w:p>
      <w:pPr>
        <w:pStyle w:val="8"/>
        <w:spacing w:before="198" w:line="260" w:lineRule="auto"/>
        <w:ind w:left="10" w:firstLine="614"/>
      </w:pPr>
      <w:r>
        <w:rPr>
          <w:spacing w:val="-8"/>
        </w:rPr>
        <w:t>（ 一</w:t>
      </w:r>
      <w:r>
        <w:rPr>
          <w:spacing w:val="-19"/>
        </w:rPr>
        <w:t xml:space="preserve"> </w:t>
      </w:r>
      <w:r>
        <w:rPr>
          <w:spacing w:val="-8"/>
        </w:rPr>
        <w:t>）单位推荐：充分征求被推荐人本人和所在单位的意见，</w:t>
      </w:r>
      <w:r>
        <w:t xml:space="preserve"> 县（区）、广元经开区由科技主管部门统</w:t>
      </w:r>
      <w:r>
        <w:rPr>
          <w:spacing w:val="-40"/>
        </w:rPr>
        <w:t xml:space="preserve"> </w:t>
      </w:r>
      <w:r>
        <w:t>一推荐</w:t>
      </w:r>
      <w:r>
        <w:rPr>
          <w:spacing w:val="-33"/>
        </w:rPr>
        <w:t xml:space="preserve"> </w:t>
      </w:r>
      <w:r>
        <w:t>，</w:t>
      </w:r>
      <w:r>
        <w:rPr>
          <w:spacing w:val="-58"/>
        </w:rPr>
        <w:t xml:space="preserve"> </w:t>
      </w:r>
      <w:r>
        <w:t xml:space="preserve">市级企事业单  </w:t>
      </w:r>
      <w:r>
        <w:rPr>
          <w:spacing w:val="5"/>
        </w:rPr>
        <w:t>位由市级主管部门统一推荐，高校、科研院所等其他单位可自行</w:t>
      </w:r>
    </w:p>
    <w:p>
      <w:pPr>
        <w:pStyle w:val="8"/>
        <w:spacing w:before="2" w:line="203" w:lineRule="auto"/>
        <w:ind w:left="12"/>
      </w:pPr>
      <w:r>
        <w:rPr>
          <w:spacing w:val="6"/>
        </w:rPr>
        <w:t>推荐。</w:t>
      </w:r>
    </w:p>
    <w:p>
      <w:pPr>
        <w:pStyle w:val="8"/>
        <w:spacing w:before="123" w:line="260" w:lineRule="auto"/>
        <w:ind w:left="16" w:right="97" w:firstLine="607"/>
      </w:pPr>
      <w:r>
        <w:t>（</w:t>
      </w:r>
      <w:r>
        <w:rPr>
          <w:spacing w:val="-3"/>
        </w:rPr>
        <w:t xml:space="preserve"> </w:t>
      </w:r>
      <w:r>
        <w:t>二</w:t>
      </w:r>
      <w:r>
        <w:rPr>
          <w:spacing w:val="-30"/>
        </w:rPr>
        <w:t xml:space="preserve"> </w:t>
      </w:r>
      <w:r>
        <w:t xml:space="preserve">）资格审核：市科技局根据县区和市级部门等推荐的人 </w:t>
      </w:r>
      <w:r>
        <w:rPr>
          <w:spacing w:val="5"/>
        </w:rPr>
        <w:t>才名单，征求市委人才工作领导小组、市人力资源社会保障局意</w:t>
      </w:r>
    </w:p>
    <w:p>
      <w:pPr>
        <w:pStyle w:val="8"/>
        <w:spacing w:before="1" w:line="203" w:lineRule="auto"/>
        <w:ind w:left="21"/>
      </w:pPr>
      <w:r>
        <w:rPr>
          <w:spacing w:val="3"/>
        </w:rPr>
        <w:t>见后</w:t>
      </w:r>
      <w:r>
        <w:rPr>
          <w:spacing w:val="-30"/>
        </w:rPr>
        <w:t xml:space="preserve"> </w:t>
      </w:r>
      <w:r>
        <w:rPr>
          <w:spacing w:val="3"/>
        </w:rPr>
        <w:t>，</w:t>
      </w:r>
      <w:r>
        <w:rPr>
          <w:spacing w:val="-70"/>
        </w:rPr>
        <w:t xml:space="preserve"> </w:t>
      </w:r>
      <w:r>
        <w:rPr>
          <w:spacing w:val="3"/>
        </w:rPr>
        <w:t>对推荐人才进行综合评定。</w:t>
      </w:r>
    </w:p>
    <w:p>
      <w:pPr>
        <w:pStyle w:val="8"/>
        <w:spacing w:before="123" w:line="267" w:lineRule="auto"/>
        <w:ind w:left="33" w:right="97" w:firstLine="590"/>
      </w:pPr>
      <w:r>
        <w:t>（ 三</w:t>
      </w:r>
      <w:r>
        <w:rPr>
          <w:spacing w:val="-30"/>
        </w:rPr>
        <w:t xml:space="preserve"> </w:t>
      </w:r>
      <w:r>
        <w:t xml:space="preserve">）人选确定：拟入库的科技人才名单，经市科技局党组 </w:t>
      </w:r>
      <w:r>
        <w:rPr>
          <w:spacing w:val="4"/>
        </w:rPr>
        <w:t>审核批准后正式纳入广元市科技人才库管理，并在市科技局官网</w:t>
      </w:r>
    </w:p>
    <w:p>
      <w:pPr>
        <w:pStyle w:val="8"/>
        <w:spacing w:before="1" w:line="168" w:lineRule="auto"/>
        <w:ind w:left="11"/>
      </w:pPr>
      <w:r>
        <w:rPr>
          <w:spacing w:val="6"/>
        </w:rPr>
        <w:t>公示。</w:t>
      </w:r>
    </w:p>
    <w:p>
      <w:pPr>
        <w:spacing w:before="177" w:line="223" w:lineRule="auto"/>
        <w:ind w:left="66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四、政策支持</w:t>
      </w:r>
    </w:p>
    <w:p>
      <w:pPr>
        <w:pStyle w:val="8"/>
        <w:spacing w:before="198" w:line="260" w:lineRule="auto"/>
        <w:ind w:left="16" w:right="97" w:firstLine="634"/>
        <w:jc w:val="both"/>
      </w:pPr>
      <w:r>
        <w:rPr>
          <w:spacing w:val="5"/>
        </w:rPr>
        <w:t>按程序进入广元市科技人才库管理的科技人才</w:t>
      </w:r>
      <w:r>
        <w:rPr>
          <w:spacing w:val="4"/>
        </w:rPr>
        <w:t>，市科技局将</w:t>
      </w:r>
      <w:r>
        <w:t xml:space="preserve"> </w:t>
      </w:r>
      <w:r>
        <w:rPr>
          <w:spacing w:val="5"/>
        </w:rPr>
        <w:t>结合有关条件，优先推荐申报国家、省、市科技人才项目及科技</w:t>
      </w:r>
    </w:p>
    <w:p>
      <w:pPr>
        <w:pStyle w:val="8"/>
        <w:spacing w:line="204" w:lineRule="auto"/>
        <w:ind w:left="13"/>
      </w:pPr>
      <w:r>
        <w:rPr>
          <w:spacing w:val="7"/>
        </w:rPr>
        <w:t>人才称号等。</w:t>
      </w:r>
    </w:p>
    <w:p>
      <w:pPr>
        <w:spacing w:line="204" w:lineRule="auto"/>
        <w:sectPr>
          <w:footerReference r:id="rId3" w:type="default"/>
          <w:pgSz w:w="11906" w:h="16839"/>
          <w:pgMar w:top="1431" w:right="1375" w:bottom="1131" w:left="1593" w:header="0" w:footer="89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23" w:lineRule="auto"/>
        <w:ind w:left="65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五、其他事项</w:t>
      </w:r>
    </w:p>
    <w:p>
      <w:pPr>
        <w:spacing w:before="201" w:line="343" w:lineRule="auto"/>
        <w:ind w:firstLine="639"/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</w:pPr>
      <w:r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  <w:t>各县区、广元经开区科技主管部门负责收集汇总辖区内科技 人才（包括企业），各市级部门（单位）负责收集汇总本部门及 本行业企事业单位科技人才，高校、科研院所等其他单位负责收 集汇总本单位科技人才，于 2024 年 4 月 30 日前将《广元市科技 人才库推荐人选信息表》电子档及盖章扫描件报送至广元市科学</w:t>
      </w:r>
    </w:p>
    <w:p>
      <w:pPr>
        <w:spacing w:line="221" w:lineRule="auto"/>
        <w:ind w:left="3"/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</w:pPr>
      <w:r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  <w:t>技术局人事科，（联系人：罗伊曼， 电话：3269691，邮箱：</w:t>
      </w:r>
    </w:p>
    <w:p>
      <w:pPr>
        <w:spacing w:before="204" w:line="216" w:lineRule="auto"/>
        <w:ind w:left="24"/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</w:pPr>
      <w:r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  <w:t>390437430@qq.com）。</w:t>
      </w:r>
    </w:p>
    <w:p>
      <w:pPr>
        <w:spacing w:line="323" w:lineRule="auto"/>
        <w:rPr>
          <w:rFonts w:ascii="微软雅黑" w:hAnsi="微软雅黑" w:eastAsia="微软雅黑" w:cs="微软雅黑"/>
          <w:snapToGrid w:val="0"/>
          <w:color w:val="000000"/>
          <w:spacing w:val="5"/>
          <w:kern w:val="0"/>
          <w:sz w:val="31"/>
          <w:szCs w:val="31"/>
          <w:lang w:val="en-US" w:eastAsia="en-US" w:bidi="ar-SA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8"/>
        <w:spacing w:before="133" w:line="202" w:lineRule="auto"/>
        <w:ind w:left="663"/>
        <w:rPr>
          <w:rFonts w:ascii="仿宋" w:hAnsi="仿宋" w:eastAsia="仿宋" w:cs="仿宋"/>
        </w:rPr>
      </w:pPr>
      <w:r>
        <w:rPr>
          <w:spacing w:val="6"/>
        </w:rPr>
        <w:t>附件：</w:t>
      </w:r>
      <w:r>
        <w:rPr>
          <w:spacing w:val="-59"/>
        </w:rPr>
        <w:t xml:space="preserve"> </w:t>
      </w:r>
      <w:r>
        <w:rPr>
          <w:rFonts w:ascii="仿宋" w:hAnsi="仿宋" w:eastAsia="仿宋" w:cs="仿宋"/>
          <w:spacing w:val="6"/>
        </w:rPr>
        <w:t>广元市科技人才库推荐人选信息表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576" w:lineRule="exact"/>
        <w:ind w:left="5120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-541655</wp:posOffset>
            </wp:positionV>
            <wp:extent cx="1511300" cy="1536700"/>
            <wp:effectExtent l="0" t="0" r="12700" b="6350"/>
            <wp:wrapNone/>
            <wp:docPr id="1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广元市科学技术局</w:t>
      </w:r>
    </w:p>
    <w:p>
      <w:pPr>
        <w:spacing w:before="1" w:line="222" w:lineRule="auto"/>
        <w:ind w:left="51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2024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年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4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月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1 日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78" w:line="182" w:lineRule="auto"/>
        <w:jc w:val="both"/>
        <w:rPr>
          <w:rFonts w:ascii="Lucida Sans Typewriter" w:hAnsi="Lucida Sans Typewriter" w:eastAsia="Lucida Sans Typewriter" w:cs="Lucida Sans Typewriter"/>
          <w:sz w:val="18"/>
          <w:szCs w:val="18"/>
        </w:rPr>
        <w:sectPr>
          <w:footerReference r:id="rId4" w:type="default"/>
          <w:pgSz w:w="11906" w:h="16839"/>
          <w:pgMar w:top="1431" w:right="1473" w:bottom="400" w:left="1598" w:header="0" w:footer="0" w:gutter="0"/>
          <w:cols w:space="720" w:num="1"/>
        </w:sectPr>
      </w:pPr>
    </w:p>
    <w:p>
      <w:pPr>
        <w:spacing w:before="100" w:line="226" w:lineRule="auto"/>
        <w:rPr>
          <w:rFonts w:ascii="黑体" w:hAnsi="黑体" w:eastAsia="黑体" w:cs="黑体"/>
          <w:spacing w:val="-6"/>
          <w:sz w:val="31"/>
          <w:szCs w:val="31"/>
        </w:rPr>
        <w:sectPr>
          <w:footerReference r:id="rId6" w:type="first"/>
          <w:footerReference r:id="rId5" w:type="default"/>
          <w:pgSz w:w="11906" w:h="16838"/>
          <w:pgMar w:top="1077" w:right="777" w:bottom="1191" w:left="901" w:header="851" w:footer="992" w:gutter="0"/>
          <w:cols w:space="0" w:num="1"/>
          <w:titlePg/>
          <w:docGrid w:type="lines" w:linePitch="315" w:charSpace="0"/>
        </w:sectPr>
      </w:pPr>
    </w:p>
    <w:p>
      <w:pPr>
        <w:spacing w:before="100" w:line="226" w:lineRule="auto"/>
        <w:ind w:left="10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附件：</w:t>
      </w:r>
    </w:p>
    <w:p>
      <w:pPr>
        <w:spacing w:before="215" w:line="594" w:lineRule="exact"/>
        <w:ind w:left="414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广元市科技人才库推荐人选信息表</w:t>
      </w:r>
    </w:p>
    <w:p>
      <w:pPr>
        <w:pStyle w:val="8"/>
        <w:spacing w:before="130" w:line="304" w:lineRule="exact"/>
        <w:ind w:left="1070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推荐单位盖章：</w:t>
      </w:r>
    </w:p>
    <w:tbl>
      <w:tblPr>
        <w:tblStyle w:val="74"/>
        <w:tblW w:w="148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606"/>
        <w:gridCol w:w="866"/>
        <w:gridCol w:w="1118"/>
        <w:gridCol w:w="970"/>
        <w:gridCol w:w="1026"/>
        <w:gridCol w:w="923"/>
        <w:gridCol w:w="1234"/>
        <w:gridCol w:w="946"/>
        <w:gridCol w:w="935"/>
        <w:gridCol w:w="3483"/>
        <w:gridCol w:w="1315"/>
        <w:gridCol w:w="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746" w:type="dxa"/>
            <w:vAlign w:val="top"/>
          </w:tcPr>
          <w:p>
            <w:pPr>
              <w:pStyle w:val="73"/>
              <w:spacing w:line="447" w:lineRule="auto"/>
            </w:pPr>
          </w:p>
          <w:p>
            <w:pPr>
              <w:spacing w:before="65" w:line="227" w:lineRule="auto"/>
              <w:ind w:left="1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姓</w:t>
            </w:r>
            <w:r>
              <w:rPr>
                <w:rFonts w:ascii="黑体" w:hAnsi="黑体" w:eastAsia="黑体" w:cs="黑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名</w:t>
            </w:r>
          </w:p>
        </w:tc>
        <w:tc>
          <w:tcPr>
            <w:tcW w:w="606" w:type="dxa"/>
            <w:textDirection w:val="tbRlV"/>
            <w:vAlign w:val="top"/>
          </w:tcPr>
          <w:p>
            <w:pPr>
              <w:spacing w:before="198" w:line="213" w:lineRule="auto"/>
              <w:ind w:left="3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性</w:t>
            </w:r>
            <w:r>
              <w:rPr>
                <w:rFonts w:ascii="黑体" w:hAnsi="黑体" w:eastAsia="黑体" w:cs="黑体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别</w:t>
            </w:r>
          </w:p>
        </w:tc>
        <w:tc>
          <w:tcPr>
            <w:tcW w:w="866" w:type="dxa"/>
            <w:vAlign w:val="top"/>
          </w:tcPr>
          <w:p>
            <w:pPr>
              <w:pStyle w:val="73"/>
              <w:spacing w:line="298" w:lineRule="auto"/>
            </w:pPr>
          </w:p>
          <w:p>
            <w:pPr>
              <w:spacing w:before="65" w:line="252" w:lineRule="auto"/>
              <w:ind w:left="231" w:right="117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身份证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号码</w:t>
            </w:r>
          </w:p>
        </w:tc>
        <w:tc>
          <w:tcPr>
            <w:tcW w:w="1118" w:type="dxa"/>
            <w:vAlign w:val="top"/>
          </w:tcPr>
          <w:p>
            <w:pPr>
              <w:pStyle w:val="73"/>
              <w:spacing w:line="297" w:lineRule="auto"/>
            </w:pPr>
          </w:p>
          <w:p>
            <w:pPr>
              <w:spacing w:before="65" w:line="227" w:lineRule="auto"/>
              <w:ind w:left="1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所在单位</w:t>
            </w:r>
          </w:p>
          <w:p>
            <w:pPr>
              <w:spacing w:before="54" w:line="225" w:lineRule="auto"/>
              <w:ind w:left="2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及职务</w:t>
            </w:r>
          </w:p>
        </w:tc>
        <w:tc>
          <w:tcPr>
            <w:tcW w:w="970" w:type="dxa"/>
            <w:vAlign w:val="top"/>
          </w:tcPr>
          <w:p>
            <w:pPr>
              <w:pStyle w:val="73"/>
              <w:spacing w:line="297" w:lineRule="auto"/>
            </w:pPr>
          </w:p>
          <w:p>
            <w:pPr>
              <w:spacing w:before="65" w:line="252" w:lineRule="auto"/>
              <w:ind w:left="114" w:right="107" w:firstLine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毕业学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20"/>
                <w:szCs w:val="20"/>
              </w:rPr>
              <w:t>校、专业</w:t>
            </w:r>
          </w:p>
        </w:tc>
        <w:tc>
          <w:tcPr>
            <w:tcW w:w="1026" w:type="dxa"/>
            <w:vAlign w:val="top"/>
          </w:tcPr>
          <w:p>
            <w:pPr>
              <w:pStyle w:val="73"/>
              <w:spacing w:line="298" w:lineRule="auto"/>
            </w:pPr>
          </w:p>
          <w:p>
            <w:pPr>
              <w:spacing w:before="65" w:line="252" w:lineRule="auto"/>
              <w:ind w:left="429" w:right="197" w:hanging="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毕业时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>间</w:t>
            </w:r>
          </w:p>
        </w:tc>
        <w:tc>
          <w:tcPr>
            <w:tcW w:w="923" w:type="dxa"/>
            <w:vAlign w:val="top"/>
          </w:tcPr>
          <w:p>
            <w:pPr>
              <w:pStyle w:val="73"/>
              <w:spacing w:line="297" w:lineRule="auto"/>
            </w:pPr>
          </w:p>
          <w:p>
            <w:pPr>
              <w:spacing w:before="65" w:line="225" w:lineRule="auto"/>
              <w:ind w:left="1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学历及</w:t>
            </w:r>
          </w:p>
          <w:p>
            <w:pPr>
              <w:spacing w:before="56" w:line="225" w:lineRule="auto"/>
              <w:ind w:left="2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1234" w:type="dxa"/>
            <w:vAlign w:val="top"/>
          </w:tcPr>
          <w:p>
            <w:pPr>
              <w:spacing w:before="215" w:line="225" w:lineRule="auto"/>
              <w:ind w:left="20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专业职务</w:t>
            </w:r>
          </w:p>
          <w:p>
            <w:pPr>
              <w:spacing w:before="55" w:line="226" w:lineRule="auto"/>
              <w:ind w:left="20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任职资格</w:t>
            </w:r>
          </w:p>
          <w:p>
            <w:pPr>
              <w:spacing w:before="55" w:line="228" w:lineRule="auto"/>
              <w:ind w:left="3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及专业</w:t>
            </w:r>
          </w:p>
        </w:tc>
        <w:tc>
          <w:tcPr>
            <w:tcW w:w="946" w:type="dxa"/>
            <w:vAlign w:val="top"/>
          </w:tcPr>
          <w:p>
            <w:pPr>
              <w:spacing w:before="62" w:line="262" w:lineRule="auto"/>
              <w:ind w:left="163" w:right="156" w:firstLine="5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取得专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业职务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任职资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格时间</w:t>
            </w:r>
          </w:p>
        </w:tc>
        <w:tc>
          <w:tcPr>
            <w:tcW w:w="935" w:type="dxa"/>
            <w:vAlign w:val="top"/>
          </w:tcPr>
          <w:p>
            <w:pPr>
              <w:pStyle w:val="73"/>
              <w:spacing w:line="297" w:lineRule="auto"/>
            </w:pPr>
          </w:p>
          <w:p>
            <w:pPr>
              <w:spacing w:before="65" w:line="226" w:lineRule="auto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现从事</w:t>
            </w:r>
          </w:p>
          <w:p>
            <w:pPr>
              <w:spacing w:before="55" w:line="226" w:lineRule="auto"/>
              <w:ind w:left="2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工作</w:t>
            </w:r>
          </w:p>
        </w:tc>
        <w:tc>
          <w:tcPr>
            <w:tcW w:w="3483" w:type="dxa"/>
            <w:vAlign w:val="top"/>
          </w:tcPr>
          <w:p>
            <w:pPr>
              <w:pStyle w:val="73"/>
              <w:spacing w:line="447" w:lineRule="auto"/>
            </w:pPr>
          </w:p>
          <w:p>
            <w:pPr>
              <w:spacing w:before="65" w:line="226" w:lineRule="auto"/>
              <w:ind w:left="4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主要业绩及奖项（近</w:t>
            </w:r>
            <w:r>
              <w:rPr>
                <w:rFonts w:ascii="黑体" w:hAnsi="黑体" w:eastAsia="黑体" w:cs="黑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5</w:t>
            </w:r>
            <w:r>
              <w:rPr>
                <w:rFonts w:ascii="黑体" w:hAnsi="黑体" w:eastAsia="黑体" w:cs="黑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年）</w:t>
            </w:r>
          </w:p>
        </w:tc>
        <w:tc>
          <w:tcPr>
            <w:tcW w:w="1315" w:type="dxa"/>
            <w:vAlign w:val="top"/>
          </w:tcPr>
          <w:p>
            <w:pPr>
              <w:pStyle w:val="73"/>
              <w:spacing w:line="447" w:lineRule="auto"/>
            </w:pPr>
          </w:p>
          <w:p>
            <w:pPr>
              <w:spacing w:before="65" w:line="227" w:lineRule="auto"/>
              <w:ind w:left="24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所属领域</w:t>
            </w:r>
          </w:p>
        </w:tc>
        <w:tc>
          <w:tcPr>
            <w:tcW w:w="708" w:type="dxa"/>
            <w:vAlign w:val="top"/>
          </w:tcPr>
          <w:p>
            <w:pPr>
              <w:pStyle w:val="73"/>
              <w:spacing w:line="447" w:lineRule="auto"/>
            </w:pPr>
          </w:p>
          <w:p>
            <w:pPr>
              <w:spacing w:before="65" w:line="226" w:lineRule="auto"/>
              <w:ind w:left="1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46" w:type="dxa"/>
            <w:vAlign w:val="top"/>
          </w:tcPr>
          <w:p>
            <w:pPr>
              <w:pStyle w:val="73"/>
              <w:spacing w:line="429" w:lineRule="auto"/>
            </w:pPr>
          </w:p>
          <w:p>
            <w:pPr>
              <w:spacing w:before="72" w:line="219" w:lineRule="auto"/>
              <w:ind w:left="1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张三</w:t>
            </w:r>
          </w:p>
        </w:tc>
        <w:tc>
          <w:tcPr>
            <w:tcW w:w="606" w:type="dxa"/>
            <w:vAlign w:val="top"/>
          </w:tcPr>
          <w:p>
            <w:pPr>
              <w:pStyle w:val="73"/>
              <w:spacing w:line="430" w:lineRule="auto"/>
            </w:pPr>
          </w:p>
          <w:p>
            <w:pPr>
              <w:spacing w:before="72" w:line="219" w:lineRule="auto"/>
              <w:ind w:left="1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男</w:t>
            </w:r>
          </w:p>
        </w:tc>
        <w:tc>
          <w:tcPr>
            <w:tcW w:w="866" w:type="dxa"/>
            <w:vAlign w:val="top"/>
          </w:tcPr>
          <w:p>
            <w:pPr>
              <w:pStyle w:val="73"/>
              <w:spacing w:line="308" w:lineRule="auto"/>
            </w:pPr>
          </w:p>
          <w:p>
            <w:pPr>
              <w:spacing w:before="71" w:line="216" w:lineRule="auto"/>
              <w:ind w:left="119" w:right="95" w:firstLine="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51080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9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9"/>
                <w:sz w:val="22"/>
                <w:szCs w:val="22"/>
              </w:rPr>
              <w:t>····</w:t>
            </w:r>
          </w:p>
        </w:tc>
        <w:tc>
          <w:tcPr>
            <w:tcW w:w="1118" w:type="dxa"/>
            <w:vAlign w:val="top"/>
          </w:tcPr>
          <w:p>
            <w:pPr>
              <w:pStyle w:val="73"/>
              <w:spacing w:line="279" w:lineRule="auto"/>
            </w:pPr>
          </w:p>
          <w:p>
            <w:pPr>
              <w:spacing w:before="72" w:line="218" w:lineRule="auto"/>
              <w:ind w:left="1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市农科院</w:t>
            </w:r>
          </w:p>
          <w:p>
            <w:pPr>
              <w:spacing w:before="40" w:line="218" w:lineRule="auto"/>
              <w:ind w:left="2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副院长</w:t>
            </w:r>
          </w:p>
        </w:tc>
        <w:tc>
          <w:tcPr>
            <w:tcW w:w="970" w:type="dxa"/>
            <w:vAlign w:val="top"/>
          </w:tcPr>
          <w:p>
            <w:pPr>
              <w:spacing w:before="53" w:line="218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四川大</w:t>
            </w:r>
          </w:p>
          <w:p>
            <w:pPr>
              <w:spacing w:before="39" w:line="219" w:lineRule="auto"/>
              <w:ind w:left="1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学食品</w:t>
            </w:r>
          </w:p>
          <w:p>
            <w:pPr>
              <w:spacing w:before="39" w:line="216" w:lineRule="auto"/>
              <w:ind w:left="1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检测专</w:t>
            </w:r>
          </w:p>
          <w:p>
            <w:pPr>
              <w:spacing w:before="43" w:line="202" w:lineRule="auto"/>
              <w:ind w:left="3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业</w:t>
            </w:r>
          </w:p>
        </w:tc>
        <w:tc>
          <w:tcPr>
            <w:tcW w:w="1026" w:type="dxa"/>
            <w:vAlign w:val="top"/>
          </w:tcPr>
          <w:p>
            <w:pPr>
              <w:pStyle w:val="73"/>
              <w:spacing w:line="458" w:lineRule="auto"/>
            </w:pPr>
          </w:p>
          <w:p>
            <w:pPr>
              <w:spacing w:before="71" w:line="184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2012.06</w:t>
            </w:r>
          </w:p>
        </w:tc>
        <w:tc>
          <w:tcPr>
            <w:tcW w:w="923" w:type="dxa"/>
            <w:vAlign w:val="top"/>
          </w:tcPr>
          <w:p>
            <w:pPr>
              <w:spacing w:before="53" w:line="219" w:lineRule="auto"/>
              <w:ind w:left="1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硕士研</w:t>
            </w:r>
          </w:p>
          <w:p>
            <w:pPr>
              <w:spacing w:before="38" w:line="222" w:lineRule="auto"/>
              <w:ind w:left="2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究生/</w:t>
            </w:r>
          </w:p>
          <w:p>
            <w:pPr>
              <w:spacing w:before="35" w:line="218" w:lineRule="auto"/>
              <w:ind w:left="13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本科学</w:t>
            </w:r>
          </w:p>
          <w:p>
            <w:pPr>
              <w:spacing w:before="40" w:line="202" w:lineRule="auto"/>
              <w:ind w:left="3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士</w:t>
            </w:r>
          </w:p>
        </w:tc>
        <w:tc>
          <w:tcPr>
            <w:tcW w:w="1234" w:type="dxa"/>
            <w:vAlign w:val="top"/>
          </w:tcPr>
          <w:p>
            <w:pPr>
              <w:pStyle w:val="73"/>
              <w:spacing w:line="280" w:lineRule="auto"/>
            </w:pPr>
          </w:p>
          <w:p>
            <w:pPr>
              <w:spacing w:before="71" w:line="235" w:lineRule="auto"/>
              <w:ind w:left="210" w:right="103" w:hanging="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工程师（食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品工程）</w:t>
            </w:r>
          </w:p>
        </w:tc>
        <w:tc>
          <w:tcPr>
            <w:tcW w:w="946" w:type="dxa"/>
            <w:vAlign w:val="top"/>
          </w:tcPr>
          <w:p>
            <w:pPr>
              <w:pStyle w:val="73"/>
              <w:spacing w:line="308" w:lineRule="auto"/>
            </w:pPr>
          </w:p>
          <w:p>
            <w:pPr>
              <w:spacing w:before="71" w:line="216" w:lineRule="auto"/>
              <w:ind w:left="434" w:right="140" w:hanging="2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2015.1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2</w:t>
            </w:r>
          </w:p>
        </w:tc>
        <w:tc>
          <w:tcPr>
            <w:tcW w:w="935" w:type="dxa"/>
            <w:vAlign w:val="top"/>
          </w:tcPr>
          <w:p>
            <w:pPr>
              <w:pStyle w:val="73"/>
              <w:spacing w:line="280" w:lineRule="auto"/>
            </w:pPr>
          </w:p>
          <w:p>
            <w:pPr>
              <w:spacing w:before="71" w:line="235" w:lineRule="auto"/>
              <w:ind w:left="368" w:right="134" w:hanging="2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食品检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测</w:t>
            </w:r>
          </w:p>
        </w:tc>
        <w:tc>
          <w:tcPr>
            <w:tcW w:w="3483" w:type="dxa"/>
            <w:vAlign w:val="top"/>
          </w:tcPr>
          <w:p>
            <w:pPr>
              <w:spacing w:before="54"/>
              <w:ind w:left="112" w:right="103" w:firstLine="4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主持</w:t>
            </w:r>
            <w:r>
              <w:rPr>
                <w:rFonts w:ascii="仿宋" w:hAnsi="仿宋" w:eastAsia="仿宋" w:cs="仿宋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x</w:t>
            </w:r>
            <w:r>
              <w:rPr>
                <w:rFonts w:ascii="仿宋" w:hAnsi="仿宋" w:eastAsia="仿宋" w:cs="仿宋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级科技计划项目</w:t>
            </w:r>
            <w:r>
              <w:rPr>
                <w:rFonts w:ascii="仿宋" w:hAnsi="仿宋" w:eastAsia="仿宋" w:cs="仿宋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xx</w:t>
            </w:r>
            <w:r>
              <w:rPr>
                <w:rFonts w:ascii="仿宋" w:hAnsi="仿宋" w:eastAsia="仿宋" w:cs="仿宋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项，发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表论文</w:t>
            </w:r>
            <w:r>
              <w:rPr>
                <w:rFonts w:ascii="仿宋" w:hAnsi="仿宋" w:eastAsia="仿宋" w:cs="仿宋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xx</w:t>
            </w:r>
            <w:r>
              <w:rPr>
                <w:rFonts w:ascii="仿宋" w:hAnsi="仿宋" w:eastAsia="仿宋" w:cs="仿宋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篇，取得专利</w:t>
            </w:r>
            <w:r>
              <w:rPr>
                <w:rFonts w:ascii="仿宋" w:hAnsi="仿宋" w:eastAsia="仿宋" w:cs="仿宋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xx</w:t>
            </w:r>
            <w:r>
              <w:rPr>
                <w:rFonts w:ascii="仿宋" w:hAnsi="仿宋" w:eastAsia="仿宋" w:cs="仿宋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个，获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省科技进步</w:t>
            </w:r>
            <w:r>
              <w:rPr>
                <w:rFonts w:ascii="仿宋" w:hAnsi="仿宋" w:eastAsia="仿宋" w:cs="仿宋"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xx</w:t>
            </w:r>
            <w:r>
              <w:rPr>
                <w:rFonts w:ascii="仿宋" w:hAnsi="仿宋" w:eastAsia="仿宋" w:cs="仿宋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等奖，研究的</w:t>
            </w:r>
            <w:r>
              <w:rPr>
                <w:rFonts w:ascii="仿宋" w:hAnsi="仿宋" w:eastAsia="仿宋" w:cs="仿宋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xx</w:t>
            </w:r>
            <w:r>
              <w:rPr>
                <w:rFonts w:ascii="仿宋" w:hAnsi="仿宋" w:eastAsia="仿宋" w:cs="仿宋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产</w:t>
            </w:r>
          </w:p>
          <w:p>
            <w:pPr>
              <w:spacing w:before="40" w:line="202" w:lineRule="auto"/>
              <w:ind w:left="75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品实现经济效益</w:t>
            </w:r>
            <w:r>
              <w:rPr>
                <w:rFonts w:ascii="仿宋" w:hAnsi="仿宋" w:eastAsia="仿宋" w:cs="仿宋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xx。</w:t>
            </w:r>
          </w:p>
        </w:tc>
        <w:tc>
          <w:tcPr>
            <w:tcW w:w="1315" w:type="dxa"/>
            <w:vAlign w:val="top"/>
          </w:tcPr>
          <w:p>
            <w:pPr>
              <w:spacing w:before="54" w:line="239" w:lineRule="auto"/>
              <w:ind w:left="122" w:right="103" w:firstLine="107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食品饮料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23"/>
                <w:sz w:val="22"/>
                <w:szCs w:val="22"/>
              </w:rPr>
              <w:t>（按照市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17</w:t>
            </w:r>
            <w:r>
              <w:rPr>
                <w:rFonts w:ascii="仿宋" w:hAnsi="仿宋" w:eastAsia="仿宋" w:cs="仿宋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2"/>
                <w:szCs w:val="22"/>
              </w:rPr>
              <w:t>个产业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专班归类）</w:t>
            </w:r>
          </w:p>
        </w:tc>
        <w:tc>
          <w:tcPr>
            <w:tcW w:w="708" w:type="dxa"/>
            <w:vAlign w:val="top"/>
          </w:tcPr>
          <w:p>
            <w:pPr>
              <w:pStyle w:val="73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746" w:type="dxa"/>
            <w:vAlign w:val="top"/>
          </w:tcPr>
          <w:p>
            <w:pPr>
              <w:pStyle w:val="73"/>
            </w:pPr>
          </w:p>
        </w:tc>
        <w:tc>
          <w:tcPr>
            <w:tcW w:w="606" w:type="dxa"/>
            <w:vAlign w:val="top"/>
          </w:tcPr>
          <w:p>
            <w:pPr>
              <w:pStyle w:val="73"/>
            </w:pPr>
          </w:p>
        </w:tc>
        <w:tc>
          <w:tcPr>
            <w:tcW w:w="866" w:type="dxa"/>
            <w:vAlign w:val="top"/>
          </w:tcPr>
          <w:p>
            <w:pPr>
              <w:pStyle w:val="73"/>
            </w:pPr>
          </w:p>
        </w:tc>
        <w:tc>
          <w:tcPr>
            <w:tcW w:w="1118" w:type="dxa"/>
            <w:vAlign w:val="top"/>
          </w:tcPr>
          <w:p>
            <w:pPr>
              <w:pStyle w:val="73"/>
            </w:pPr>
          </w:p>
        </w:tc>
        <w:tc>
          <w:tcPr>
            <w:tcW w:w="970" w:type="dxa"/>
            <w:vAlign w:val="top"/>
          </w:tcPr>
          <w:p>
            <w:pPr>
              <w:pStyle w:val="73"/>
            </w:pPr>
          </w:p>
        </w:tc>
        <w:tc>
          <w:tcPr>
            <w:tcW w:w="1026" w:type="dxa"/>
            <w:vAlign w:val="top"/>
          </w:tcPr>
          <w:p>
            <w:pPr>
              <w:pStyle w:val="73"/>
            </w:pPr>
          </w:p>
        </w:tc>
        <w:tc>
          <w:tcPr>
            <w:tcW w:w="923" w:type="dxa"/>
            <w:vAlign w:val="top"/>
          </w:tcPr>
          <w:p>
            <w:pPr>
              <w:pStyle w:val="73"/>
            </w:pPr>
          </w:p>
        </w:tc>
        <w:tc>
          <w:tcPr>
            <w:tcW w:w="1234" w:type="dxa"/>
            <w:vAlign w:val="top"/>
          </w:tcPr>
          <w:p>
            <w:pPr>
              <w:pStyle w:val="73"/>
            </w:pPr>
          </w:p>
        </w:tc>
        <w:tc>
          <w:tcPr>
            <w:tcW w:w="946" w:type="dxa"/>
            <w:vAlign w:val="top"/>
          </w:tcPr>
          <w:p>
            <w:pPr>
              <w:pStyle w:val="73"/>
            </w:pPr>
          </w:p>
        </w:tc>
        <w:tc>
          <w:tcPr>
            <w:tcW w:w="935" w:type="dxa"/>
            <w:vAlign w:val="top"/>
          </w:tcPr>
          <w:p>
            <w:pPr>
              <w:pStyle w:val="73"/>
            </w:pPr>
          </w:p>
        </w:tc>
        <w:tc>
          <w:tcPr>
            <w:tcW w:w="3483" w:type="dxa"/>
            <w:vAlign w:val="top"/>
          </w:tcPr>
          <w:p>
            <w:pPr>
              <w:pStyle w:val="73"/>
            </w:pPr>
          </w:p>
        </w:tc>
        <w:tc>
          <w:tcPr>
            <w:tcW w:w="1315" w:type="dxa"/>
            <w:vAlign w:val="top"/>
          </w:tcPr>
          <w:p>
            <w:pPr>
              <w:pStyle w:val="73"/>
            </w:pPr>
          </w:p>
        </w:tc>
        <w:tc>
          <w:tcPr>
            <w:tcW w:w="708" w:type="dxa"/>
            <w:vAlign w:val="top"/>
          </w:tcPr>
          <w:p>
            <w:pPr>
              <w:pStyle w:val="73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746" w:type="dxa"/>
            <w:vAlign w:val="top"/>
          </w:tcPr>
          <w:p>
            <w:pPr>
              <w:pStyle w:val="73"/>
            </w:pPr>
          </w:p>
        </w:tc>
        <w:tc>
          <w:tcPr>
            <w:tcW w:w="606" w:type="dxa"/>
            <w:vAlign w:val="top"/>
          </w:tcPr>
          <w:p>
            <w:pPr>
              <w:pStyle w:val="73"/>
            </w:pPr>
          </w:p>
        </w:tc>
        <w:tc>
          <w:tcPr>
            <w:tcW w:w="866" w:type="dxa"/>
            <w:vAlign w:val="top"/>
          </w:tcPr>
          <w:p>
            <w:pPr>
              <w:pStyle w:val="73"/>
            </w:pPr>
          </w:p>
        </w:tc>
        <w:tc>
          <w:tcPr>
            <w:tcW w:w="1118" w:type="dxa"/>
            <w:vAlign w:val="top"/>
          </w:tcPr>
          <w:p>
            <w:pPr>
              <w:pStyle w:val="73"/>
            </w:pPr>
          </w:p>
        </w:tc>
        <w:tc>
          <w:tcPr>
            <w:tcW w:w="970" w:type="dxa"/>
            <w:vAlign w:val="top"/>
          </w:tcPr>
          <w:p>
            <w:pPr>
              <w:pStyle w:val="73"/>
            </w:pPr>
          </w:p>
        </w:tc>
        <w:tc>
          <w:tcPr>
            <w:tcW w:w="1026" w:type="dxa"/>
            <w:vAlign w:val="top"/>
          </w:tcPr>
          <w:p>
            <w:pPr>
              <w:pStyle w:val="73"/>
            </w:pPr>
          </w:p>
        </w:tc>
        <w:tc>
          <w:tcPr>
            <w:tcW w:w="923" w:type="dxa"/>
            <w:vAlign w:val="top"/>
          </w:tcPr>
          <w:p>
            <w:pPr>
              <w:pStyle w:val="73"/>
            </w:pPr>
          </w:p>
        </w:tc>
        <w:tc>
          <w:tcPr>
            <w:tcW w:w="1234" w:type="dxa"/>
            <w:vAlign w:val="top"/>
          </w:tcPr>
          <w:p>
            <w:pPr>
              <w:pStyle w:val="73"/>
            </w:pPr>
          </w:p>
        </w:tc>
        <w:tc>
          <w:tcPr>
            <w:tcW w:w="946" w:type="dxa"/>
            <w:vAlign w:val="top"/>
          </w:tcPr>
          <w:p>
            <w:pPr>
              <w:pStyle w:val="73"/>
            </w:pPr>
          </w:p>
        </w:tc>
        <w:tc>
          <w:tcPr>
            <w:tcW w:w="935" w:type="dxa"/>
            <w:vAlign w:val="top"/>
          </w:tcPr>
          <w:p>
            <w:pPr>
              <w:pStyle w:val="73"/>
            </w:pPr>
          </w:p>
        </w:tc>
        <w:tc>
          <w:tcPr>
            <w:tcW w:w="3483" w:type="dxa"/>
            <w:vAlign w:val="top"/>
          </w:tcPr>
          <w:p>
            <w:pPr>
              <w:pStyle w:val="73"/>
            </w:pPr>
          </w:p>
        </w:tc>
        <w:tc>
          <w:tcPr>
            <w:tcW w:w="1315" w:type="dxa"/>
            <w:vAlign w:val="top"/>
          </w:tcPr>
          <w:p>
            <w:pPr>
              <w:pStyle w:val="73"/>
            </w:pPr>
          </w:p>
        </w:tc>
        <w:tc>
          <w:tcPr>
            <w:tcW w:w="708" w:type="dxa"/>
            <w:vAlign w:val="top"/>
          </w:tcPr>
          <w:p>
            <w:pPr>
              <w:pStyle w:val="73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746" w:type="dxa"/>
            <w:vAlign w:val="top"/>
          </w:tcPr>
          <w:p>
            <w:pPr>
              <w:pStyle w:val="73"/>
            </w:pPr>
          </w:p>
        </w:tc>
        <w:tc>
          <w:tcPr>
            <w:tcW w:w="606" w:type="dxa"/>
            <w:vAlign w:val="top"/>
          </w:tcPr>
          <w:p>
            <w:pPr>
              <w:pStyle w:val="73"/>
            </w:pPr>
          </w:p>
        </w:tc>
        <w:tc>
          <w:tcPr>
            <w:tcW w:w="866" w:type="dxa"/>
            <w:vAlign w:val="top"/>
          </w:tcPr>
          <w:p>
            <w:pPr>
              <w:pStyle w:val="73"/>
            </w:pPr>
          </w:p>
        </w:tc>
        <w:tc>
          <w:tcPr>
            <w:tcW w:w="1118" w:type="dxa"/>
            <w:vAlign w:val="top"/>
          </w:tcPr>
          <w:p>
            <w:pPr>
              <w:pStyle w:val="73"/>
            </w:pPr>
          </w:p>
        </w:tc>
        <w:tc>
          <w:tcPr>
            <w:tcW w:w="970" w:type="dxa"/>
            <w:vAlign w:val="top"/>
          </w:tcPr>
          <w:p>
            <w:pPr>
              <w:pStyle w:val="73"/>
            </w:pPr>
          </w:p>
        </w:tc>
        <w:tc>
          <w:tcPr>
            <w:tcW w:w="1026" w:type="dxa"/>
            <w:vAlign w:val="top"/>
          </w:tcPr>
          <w:p>
            <w:pPr>
              <w:pStyle w:val="73"/>
            </w:pPr>
          </w:p>
        </w:tc>
        <w:tc>
          <w:tcPr>
            <w:tcW w:w="923" w:type="dxa"/>
            <w:vAlign w:val="top"/>
          </w:tcPr>
          <w:p>
            <w:pPr>
              <w:pStyle w:val="73"/>
            </w:pPr>
          </w:p>
        </w:tc>
        <w:tc>
          <w:tcPr>
            <w:tcW w:w="1234" w:type="dxa"/>
            <w:vAlign w:val="top"/>
          </w:tcPr>
          <w:p>
            <w:pPr>
              <w:pStyle w:val="73"/>
            </w:pPr>
          </w:p>
        </w:tc>
        <w:tc>
          <w:tcPr>
            <w:tcW w:w="946" w:type="dxa"/>
            <w:vAlign w:val="top"/>
          </w:tcPr>
          <w:p>
            <w:pPr>
              <w:pStyle w:val="73"/>
            </w:pPr>
          </w:p>
        </w:tc>
        <w:tc>
          <w:tcPr>
            <w:tcW w:w="935" w:type="dxa"/>
            <w:vAlign w:val="top"/>
          </w:tcPr>
          <w:p>
            <w:pPr>
              <w:pStyle w:val="73"/>
            </w:pPr>
          </w:p>
        </w:tc>
        <w:tc>
          <w:tcPr>
            <w:tcW w:w="3483" w:type="dxa"/>
            <w:vAlign w:val="top"/>
          </w:tcPr>
          <w:p>
            <w:pPr>
              <w:pStyle w:val="73"/>
            </w:pPr>
          </w:p>
        </w:tc>
        <w:tc>
          <w:tcPr>
            <w:tcW w:w="1315" w:type="dxa"/>
            <w:vAlign w:val="top"/>
          </w:tcPr>
          <w:p>
            <w:pPr>
              <w:pStyle w:val="73"/>
            </w:pPr>
          </w:p>
        </w:tc>
        <w:tc>
          <w:tcPr>
            <w:tcW w:w="708" w:type="dxa"/>
            <w:vAlign w:val="top"/>
          </w:tcPr>
          <w:p>
            <w:pPr>
              <w:pStyle w:val="73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46" w:type="dxa"/>
            <w:vAlign w:val="top"/>
          </w:tcPr>
          <w:p>
            <w:pPr>
              <w:pStyle w:val="73"/>
            </w:pPr>
          </w:p>
        </w:tc>
        <w:tc>
          <w:tcPr>
            <w:tcW w:w="606" w:type="dxa"/>
            <w:vAlign w:val="top"/>
          </w:tcPr>
          <w:p>
            <w:pPr>
              <w:pStyle w:val="73"/>
            </w:pPr>
          </w:p>
        </w:tc>
        <w:tc>
          <w:tcPr>
            <w:tcW w:w="866" w:type="dxa"/>
            <w:vAlign w:val="top"/>
          </w:tcPr>
          <w:p>
            <w:pPr>
              <w:pStyle w:val="73"/>
            </w:pPr>
          </w:p>
        </w:tc>
        <w:tc>
          <w:tcPr>
            <w:tcW w:w="1118" w:type="dxa"/>
            <w:vAlign w:val="top"/>
          </w:tcPr>
          <w:p>
            <w:pPr>
              <w:pStyle w:val="73"/>
            </w:pPr>
          </w:p>
        </w:tc>
        <w:tc>
          <w:tcPr>
            <w:tcW w:w="970" w:type="dxa"/>
            <w:vAlign w:val="top"/>
          </w:tcPr>
          <w:p>
            <w:pPr>
              <w:pStyle w:val="73"/>
            </w:pPr>
          </w:p>
        </w:tc>
        <w:tc>
          <w:tcPr>
            <w:tcW w:w="1026" w:type="dxa"/>
            <w:vAlign w:val="top"/>
          </w:tcPr>
          <w:p>
            <w:pPr>
              <w:pStyle w:val="73"/>
            </w:pPr>
          </w:p>
        </w:tc>
        <w:tc>
          <w:tcPr>
            <w:tcW w:w="923" w:type="dxa"/>
            <w:vAlign w:val="top"/>
          </w:tcPr>
          <w:p>
            <w:pPr>
              <w:pStyle w:val="73"/>
            </w:pPr>
          </w:p>
        </w:tc>
        <w:tc>
          <w:tcPr>
            <w:tcW w:w="1234" w:type="dxa"/>
            <w:vAlign w:val="top"/>
          </w:tcPr>
          <w:p>
            <w:pPr>
              <w:pStyle w:val="73"/>
            </w:pPr>
          </w:p>
        </w:tc>
        <w:tc>
          <w:tcPr>
            <w:tcW w:w="946" w:type="dxa"/>
            <w:vAlign w:val="top"/>
          </w:tcPr>
          <w:p>
            <w:pPr>
              <w:pStyle w:val="73"/>
            </w:pPr>
          </w:p>
        </w:tc>
        <w:tc>
          <w:tcPr>
            <w:tcW w:w="935" w:type="dxa"/>
            <w:vAlign w:val="top"/>
          </w:tcPr>
          <w:p>
            <w:pPr>
              <w:pStyle w:val="73"/>
            </w:pPr>
          </w:p>
        </w:tc>
        <w:tc>
          <w:tcPr>
            <w:tcW w:w="3483" w:type="dxa"/>
            <w:vAlign w:val="top"/>
          </w:tcPr>
          <w:p>
            <w:pPr>
              <w:pStyle w:val="73"/>
            </w:pPr>
          </w:p>
        </w:tc>
        <w:tc>
          <w:tcPr>
            <w:tcW w:w="1315" w:type="dxa"/>
            <w:vAlign w:val="top"/>
          </w:tcPr>
          <w:p>
            <w:pPr>
              <w:pStyle w:val="73"/>
            </w:pPr>
          </w:p>
        </w:tc>
        <w:tc>
          <w:tcPr>
            <w:tcW w:w="708" w:type="dxa"/>
            <w:vAlign w:val="top"/>
          </w:tcPr>
          <w:p>
            <w:pPr>
              <w:pStyle w:val="73"/>
            </w:pPr>
          </w:p>
        </w:tc>
      </w:tr>
    </w:tbl>
    <w:p>
      <w:pPr>
        <w:rPr>
          <w:rFonts w:ascii="Arial"/>
          <w:sz w:val="21"/>
        </w:rPr>
      </w:pPr>
    </w:p>
    <w:p>
      <w:pPr>
        <w:pStyle w:val="8"/>
      </w:pPr>
    </w:p>
    <w:sectPr>
      <w:pgSz w:w="16838" w:h="11906" w:orient="landscape"/>
      <w:pgMar w:top="901" w:right="1077" w:bottom="777" w:left="1191" w:header="851" w:footer="992" w:gutter="0"/>
      <w:paperSrc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rPr>
        <w:rFonts w:ascii="Lucida Sans Typewriter" w:hAnsi="Lucida Sans Typewriter" w:eastAsia="Lucida Sans Typewriter" w:cs="Lucida Sans Typewriter"/>
        <w:sz w:val="18"/>
        <w:szCs w:val="18"/>
      </w:rPr>
    </w:pPr>
    <w:r>
      <w:rPr>
        <w:rFonts w:ascii="宋体" w:hAnsi="宋体" w:eastAsia="宋体" w:cs="宋体"/>
        <w:spacing w:val="12"/>
        <w:sz w:val="24"/>
        <w:szCs w:val="24"/>
      </w:rPr>
      <w:t xml:space="preserve">— 2 </w:t>
    </w:r>
    <w:r>
      <w:rPr>
        <w:rFonts w:ascii="Lucida Sans Typewriter" w:hAnsi="Lucida Sans Typewriter" w:eastAsia="Lucida Sans Typewriter" w:cs="Lucida Sans Typewriter"/>
        <w:spacing w:val="12"/>
        <w:sz w:val="18"/>
        <w:szCs w:val="1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4849495</wp:posOffset>
              </wp:positionH>
              <wp:positionV relativeFrom="paragraph">
                <wp:posOffset>141605</wp:posOffset>
              </wp:positionV>
              <wp:extent cx="695325" cy="219075"/>
              <wp:effectExtent l="0" t="0" r="9525" b="9525"/>
              <wp:wrapNone/>
              <wp:docPr id="168984048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21907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381.85pt;margin-top:11.15pt;height:17.25pt;width:54.75pt;mso-position-horizontal-relative:margin;z-index:251662336;mso-width-relative:page;mso-height-relative:page;" filled="f" stroked="f" coordsize="21600,21600" o:gfxdata="UEsDBAoAAAAAAIdO4kAAAAAAAAAAAAAAAAAEAAAAZHJzL1BLAwQUAAAACACHTuJAUKDeXNgAAAAJ&#10;AQAADwAAAGRycy9kb3ducmV2LnhtbE2P3UrEMBCF7wXfIYzgjbjptmxbaqeLLIjglVYfIG3Gptj8&#10;kGS7uz698Uovh/Nxzjft/qwXtpIPszUI200GjMxo5WwmhI/3p/saWIjCSLFYQwgXCrDvrq9a0Uh7&#10;Mm+09nFiqcSERiCoGF3DeRgVaRE21pFJ2af1WsR0+olLL06pXC88z7KSazGbtKCEo4Oi8as/aoT+&#10;JRb+8Lxzan10d/L1exjLi0e8vdlmD8AineMfDL/6SR265DTYo5GBLQhVWVQJRcjzAlgC6qrIgQ0I&#10;u7IG3rX8/wfdD1BLAwQUAAAACACHTuJAvxMRwOQBAAC6AwAADgAAAGRycy9lMm9Eb2MueG1srVPN&#10;jtMwEL4j8Q6W7zRp2JY0aroCVYuQECAtPIDr2I0l/2G7TfoC8AacuHDf5+pzMHaS7g+XPXBxxjOe&#10;b+b7ZrK+7pVER+a8MLrG81mOEdPUNELva/zt682rEiMfiG6INJrV+MQ8vt68fLHubMUK0xrZMIcA&#10;RPuqszVuQ7BVlnnaMkX8zFimIciNUyTA1e2zxpEO0JXMijxfZp1xjXWGMu/Bux2CeER0zwE0nAvK&#10;toYeFNNhQHVMkgCUfCusx5vULeeMhs+cexaQrDEwDemEImDv4plt1qTaO2JbQccWyHNaeMJJEaGh&#10;6AVqSwJBByf+gVKCOuMNDzNqVDYQSYoAi3n+RJvblliWuIDU3l5E9/8Pln46fnFINLAJy3JVXuVX&#10;ZYGRJgomf/718/z77vznB1pEnTrrK3h+ayEh9O9MDzmT34Mz0u+5U/ELxBDEQeXTRWXWB0TBuVwt&#10;XhcLjCiEivkqf5PQs/tk63x4z4xC0aixgyEmbcnxow/QCDydnsRa2twIKdMgpUYddLUoAfNRCFKk&#10;jh6WdmLEiYyGzqMV+l0/0tyZ5gQsO9iLGvvvB+IYRvKDBuHjEk2Gm4zdZBysE/sWmp6P9d8eguEi&#10;dR1rDMBAIV5gpInMuH5xZx7e06v7X27z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Cg3lzYAAAA&#10;CQEAAA8AAAAAAAAAAQAgAAAAIgAAAGRycy9kb3ducmV2LnhtbFBLAQIUABQAAAAIAIdO4kC/ExHA&#10;5AEAALoDAAAOAAAAAAAAAAEAIAAAACc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8760145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mMGY2YWYyYzA3NjJkMjYzN2Q0ZTdiNDM4YTRkYTYifQ=="/>
  </w:docVars>
  <w:rsids>
    <w:rsidRoot w:val="00C45F0C"/>
    <w:rsid w:val="00023C12"/>
    <w:rsid w:val="0002524B"/>
    <w:rsid w:val="00031BFB"/>
    <w:rsid w:val="00032FAF"/>
    <w:rsid w:val="0003790F"/>
    <w:rsid w:val="00051281"/>
    <w:rsid w:val="00053BA9"/>
    <w:rsid w:val="000561B8"/>
    <w:rsid w:val="00056AE4"/>
    <w:rsid w:val="00063422"/>
    <w:rsid w:val="00067D2F"/>
    <w:rsid w:val="00085C9C"/>
    <w:rsid w:val="000A13E9"/>
    <w:rsid w:val="000C0250"/>
    <w:rsid w:val="000C6C67"/>
    <w:rsid w:val="000D0CF3"/>
    <w:rsid w:val="000D2BC3"/>
    <w:rsid w:val="000D5B7E"/>
    <w:rsid w:val="000E7389"/>
    <w:rsid w:val="00110DCA"/>
    <w:rsid w:val="00126E49"/>
    <w:rsid w:val="001454BF"/>
    <w:rsid w:val="00175B47"/>
    <w:rsid w:val="00175FAD"/>
    <w:rsid w:val="00180207"/>
    <w:rsid w:val="00197178"/>
    <w:rsid w:val="001A06A2"/>
    <w:rsid w:val="001A22DC"/>
    <w:rsid w:val="001B2462"/>
    <w:rsid w:val="001B572D"/>
    <w:rsid w:val="001B7D54"/>
    <w:rsid w:val="001F2A0B"/>
    <w:rsid w:val="001F45D7"/>
    <w:rsid w:val="001F7A8F"/>
    <w:rsid w:val="00200D22"/>
    <w:rsid w:val="00234D72"/>
    <w:rsid w:val="002552DA"/>
    <w:rsid w:val="0027392B"/>
    <w:rsid w:val="002A1943"/>
    <w:rsid w:val="002A209C"/>
    <w:rsid w:val="002A7EF1"/>
    <w:rsid w:val="002B742C"/>
    <w:rsid w:val="002C2627"/>
    <w:rsid w:val="002C764D"/>
    <w:rsid w:val="002D3E0E"/>
    <w:rsid w:val="002D73B1"/>
    <w:rsid w:val="002D7423"/>
    <w:rsid w:val="00301679"/>
    <w:rsid w:val="00306A70"/>
    <w:rsid w:val="00315467"/>
    <w:rsid w:val="00315998"/>
    <w:rsid w:val="00316BA4"/>
    <w:rsid w:val="00324E6C"/>
    <w:rsid w:val="00325BA4"/>
    <w:rsid w:val="00326CFD"/>
    <w:rsid w:val="00333ADD"/>
    <w:rsid w:val="00336CD4"/>
    <w:rsid w:val="00377D21"/>
    <w:rsid w:val="00381D21"/>
    <w:rsid w:val="00394AE2"/>
    <w:rsid w:val="003A27CD"/>
    <w:rsid w:val="003A4C8F"/>
    <w:rsid w:val="003A6880"/>
    <w:rsid w:val="003A725A"/>
    <w:rsid w:val="003B04FC"/>
    <w:rsid w:val="003B05CE"/>
    <w:rsid w:val="003E0F77"/>
    <w:rsid w:val="003E45A1"/>
    <w:rsid w:val="003F48B0"/>
    <w:rsid w:val="004052E9"/>
    <w:rsid w:val="0041213D"/>
    <w:rsid w:val="00420E02"/>
    <w:rsid w:val="004267F6"/>
    <w:rsid w:val="0043001C"/>
    <w:rsid w:val="00444A89"/>
    <w:rsid w:val="00444F94"/>
    <w:rsid w:val="00472BBF"/>
    <w:rsid w:val="004754AA"/>
    <w:rsid w:val="004918EF"/>
    <w:rsid w:val="004A7907"/>
    <w:rsid w:val="004C37D9"/>
    <w:rsid w:val="004D464E"/>
    <w:rsid w:val="004D4953"/>
    <w:rsid w:val="004E3972"/>
    <w:rsid w:val="004E4C20"/>
    <w:rsid w:val="004F15A8"/>
    <w:rsid w:val="005012B4"/>
    <w:rsid w:val="005054C3"/>
    <w:rsid w:val="00507DF6"/>
    <w:rsid w:val="005275A2"/>
    <w:rsid w:val="00544CFD"/>
    <w:rsid w:val="00550A71"/>
    <w:rsid w:val="005655D0"/>
    <w:rsid w:val="00565A57"/>
    <w:rsid w:val="00570997"/>
    <w:rsid w:val="005A4EA3"/>
    <w:rsid w:val="005A5172"/>
    <w:rsid w:val="005C57AA"/>
    <w:rsid w:val="005C596D"/>
    <w:rsid w:val="005E5589"/>
    <w:rsid w:val="00651FCF"/>
    <w:rsid w:val="00660E7D"/>
    <w:rsid w:val="0066235A"/>
    <w:rsid w:val="00666E8A"/>
    <w:rsid w:val="00672AE6"/>
    <w:rsid w:val="0068070A"/>
    <w:rsid w:val="006972FA"/>
    <w:rsid w:val="006A6939"/>
    <w:rsid w:val="006D23AE"/>
    <w:rsid w:val="006E5FBD"/>
    <w:rsid w:val="007207AD"/>
    <w:rsid w:val="007303BB"/>
    <w:rsid w:val="0073405F"/>
    <w:rsid w:val="00751723"/>
    <w:rsid w:val="00755CB3"/>
    <w:rsid w:val="0075634C"/>
    <w:rsid w:val="007709A3"/>
    <w:rsid w:val="007730DA"/>
    <w:rsid w:val="0077479F"/>
    <w:rsid w:val="007772AB"/>
    <w:rsid w:val="00781F31"/>
    <w:rsid w:val="00786355"/>
    <w:rsid w:val="007943F5"/>
    <w:rsid w:val="0079500D"/>
    <w:rsid w:val="007B60E6"/>
    <w:rsid w:val="007C004F"/>
    <w:rsid w:val="007D61EC"/>
    <w:rsid w:val="007E4277"/>
    <w:rsid w:val="007F0AF3"/>
    <w:rsid w:val="007F767B"/>
    <w:rsid w:val="0080293C"/>
    <w:rsid w:val="00810EC1"/>
    <w:rsid w:val="008209FA"/>
    <w:rsid w:val="00820D75"/>
    <w:rsid w:val="00824303"/>
    <w:rsid w:val="0084046F"/>
    <w:rsid w:val="0084712C"/>
    <w:rsid w:val="00855543"/>
    <w:rsid w:val="00862D9B"/>
    <w:rsid w:val="008B6909"/>
    <w:rsid w:val="008F0C94"/>
    <w:rsid w:val="00920B71"/>
    <w:rsid w:val="00923DCD"/>
    <w:rsid w:val="009264AD"/>
    <w:rsid w:val="00932F4E"/>
    <w:rsid w:val="009450BA"/>
    <w:rsid w:val="00947EC0"/>
    <w:rsid w:val="0095294A"/>
    <w:rsid w:val="0096703F"/>
    <w:rsid w:val="00986D20"/>
    <w:rsid w:val="009B3CFA"/>
    <w:rsid w:val="009B55F1"/>
    <w:rsid w:val="009C4256"/>
    <w:rsid w:val="009D40A1"/>
    <w:rsid w:val="009E36B5"/>
    <w:rsid w:val="009E5CDE"/>
    <w:rsid w:val="00A10571"/>
    <w:rsid w:val="00A16C0A"/>
    <w:rsid w:val="00A24BCC"/>
    <w:rsid w:val="00A36865"/>
    <w:rsid w:val="00A534A0"/>
    <w:rsid w:val="00A6267F"/>
    <w:rsid w:val="00A6452E"/>
    <w:rsid w:val="00A859BF"/>
    <w:rsid w:val="00A92335"/>
    <w:rsid w:val="00AD50C2"/>
    <w:rsid w:val="00B12A30"/>
    <w:rsid w:val="00B25B5B"/>
    <w:rsid w:val="00B418F2"/>
    <w:rsid w:val="00B61642"/>
    <w:rsid w:val="00B63360"/>
    <w:rsid w:val="00B9168C"/>
    <w:rsid w:val="00BA6141"/>
    <w:rsid w:val="00BD2C59"/>
    <w:rsid w:val="00BF4816"/>
    <w:rsid w:val="00C15B9A"/>
    <w:rsid w:val="00C22ACA"/>
    <w:rsid w:val="00C44A3B"/>
    <w:rsid w:val="00C45F0C"/>
    <w:rsid w:val="00C5211F"/>
    <w:rsid w:val="00C67EC0"/>
    <w:rsid w:val="00C8297C"/>
    <w:rsid w:val="00C85387"/>
    <w:rsid w:val="00CA197E"/>
    <w:rsid w:val="00CC6437"/>
    <w:rsid w:val="00CD1EAA"/>
    <w:rsid w:val="00CE5815"/>
    <w:rsid w:val="00CE7190"/>
    <w:rsid w:val="00D06520"/>
    <w:rsid w:val="00D15203"/>
    <w:rsid w:val="00D25630"/>
    <w:rsid w:val="00D26CC9"/>
    <w:rsid w:val="00D3004B"/>
    <w:rsid w:val="00D61388"/>
    <w:rsid w:val="00D64F2E"/>
    <w:rsid w:val="00D751F9"/>
    <w:rsid w:val="00DA238A"/>
    <w:rsid w:val="00DA3101"/>
    <w:rsid w:val="00DC0B4E"/>
    <w:rsid w:val="00DD20EA"/>
    <w:rsid w:val="00DD4249"/>
    <w:rsid w:val="00E01067"/>
    <w:rsid w:val="00E34316"/>
    <w:rsid w:val="00E727B3"/>
    <w:rsid w:val="00E93199"/>
    <w:rsid w:val="00EB60D4"/>
    <w:rsid w:val="00EC1CAB"/>
    <w:rsid w:val="00EC782C"/>
    <w:rsid w:val="00ED086F"/>
    <w:rsid w:val="00EE6C3A"/>
    <w:rsid w:val="00EF0A33"/>
    <w:rsid w:val="00F0385B"/>
    <w:rsid w:val="00F04605"/>
    <w:rsid w:val="00F14A00"/>
    <w:rsid w:val="00F34DCD"/>
    <w:rsid w:val="00F37209"/>
    <w:rsid w:val="00F464D8"/>
    <w:rsid w:val="00F66E3C"/>
    <w:rsid w:val="00F745E8"/>
    <w:rsid w:val="00F7799A"/>
    <w:rsid w:val="00F8293E"/>
    <w:rsid w:val="00F84E6B"/>
    <w:rsid w:val="00F90537"/>
    <w:rsid w:val="00FA56F8"/>
    <w:rsid w:val="00FB08E4"/>
    <w:rsid w:val="00FE0651"/>
    <w:rsid w:val="00FF325E"/>
    <w:rsid w:val="036A5907"/>
    <w:rsid w:val="05377A12"/>
    <w:rsid w:val="079F47FB"/>
    <w:rsid w:val="08831012"/>
    <w:rsid w:val="0B045CB5"/>
    <w:rsid w:val="0CBE5402"/>
    <w:rsid w:val="0D53546C"/>
    <w:rsid w:val="1444481A"/>
    <w:rsid w:val="19D476DB"/>
    <w:rsid w:val="19FF476D"/>
    <w:rsid w:val="1A304C9C"/>
    <w:rsid w:val="1B0F0EC3"/>
    <w:rsid w:val="1B634D6B"/>
    <w:rsid w:val="1ECA7731"/>
    <w:rsid w:val="20A1499C"/>
    <w:rsid w:val="237B4BAF"/>
    <w:rsid w:val="2B5C6367"/>
    <w:rsid w:val="2B886128"/>
    <w:rsid w:val="33106C36"/>
    <w:rsid w:val="332053D6"/>
    <w:rsid w:val="33402789"/>
    <w:rsid w:val="34344B11"/>
    <w:rsid w:val="34B86352"/>
    <w:rsid w:val="34C20E1D"/>
    <w:rsid w:val="35431425"/>
    <w:rsid w:val="354F3B80"/>
    <w:rsid w:val="37D5207C"/>
    <w:rsid w:val="381B4314"/>
    <w:rsid w:val="384016A7"/>
    <w:rsid w:val="389E51DD"/>
    <w:rsid w:val="39B44138"/>
    <w:rsid w:val="3ACD0055"/>
    <w:rsid w:val="3E5541D1"/>
    <w:rsid w:val="3E6A14F6"/>
    <w:rsid w:val="41485D02"/>
    <w:rsid w:val="442617CB"/>
    <w:rsid w:val="467C4AB1"/>
    <w:rsid w:val="4B5F2471"/>
    <w:rsid w:val="503C6F0D"/>
    <w:rsid w:val="50AB7E90"/>
    <w:rsid w:val="547C241E"/>
    <w:rsid w:val="55681576"/>
    <w:rsid w:val="58A8735E"/>
    <w:rsid w:val="58D564FC"/>
    <w:rsid w:val="5ADB6B03"/>
    <w:rsid w:val="5C8B622E"/>
    <w:rsid w:val="5EE221FA"/>
    <w:rsid w:val="604D7989"/>
    <w:rsid w:val="628002A5"/>
    <w:rsid w:val="63975A8A"/>
    <w:rsid w:val="6517343B"/>
    <w:rsid w:val="65813625"/>
    <w:rsid w:val="673F2C72"/>
    <w:rsid w:val="6776533F"/>
    <w:rsid w:val="6BA9245B"/>
    <w:rsid w:val="6E635F7B"/>
    <w:rsid w:val="6FC97A94"/>
    <w:rsid w:val="7159205A"/>
    <w:rsid w:val="781230C5"/>
    <w:rsid w:val="797057FE"/>
    <w:rsid w:val="7D40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5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5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66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6"/>
    <w:basedOn w:val="1"/>
    <w:next w:val="1"/>
    <w:link w:val="70"/>
    <w:autoRedefine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22">
    <w:name w:val="Default Paragraph Font"/>
    <w:autoRedefine/>
    <w:semiHidden/>
    <w:unhideWhenUsed/>
    <w:qFormat/>
    <w:uiPriority w:val="1"/>
  </w:style>
  <w:style w:type="table" w:default="1" w:styleId="2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0"/>
    <w:pPr>
      <w:ind w:firstLine="200" w:firstLineChars="200"/>
    </w:pPr>
    <w:rPr>
      <w:rFonts w:ascii="Calibri" w:hAnsi="Calibri"/>
    </w:rPr>
  </w:style>
  <w:style w:type="paragraph" w:styleId="7">
    <w:name w:val="annotation text"/>
    <w:basedOn w:val="1"/>
    <w:link w:val="29"/>
    <w:autoRedefine/>
    <w:qFormat/>
    <w:uiPriority w:val="0"/>
    <w:pPr>
      <w:jc w:val="left"/>
    </w:pPr>
  </w:style>
  <w:style w:type="paragraph" w:styleId="8">
    <w:name w:val="Body Text"/>
    <w:basedOn w:val="1"/>
    <w:autoRedefine/>
    <w:qFormat/>
    <w:uiPriority w:val="0"/>
    <w:pPr>
      <w:jc w:val="left"/>
    </w:pPr>
    <w:rPr>
      <w:b/>
      <w:bCs/>
      <w:sz w:val="32"/>
    </w:rPr>
  </w:style>
  <w:style w:type="paragraph" w:styleId="9">
    <w:name w:val="Body Text Indent"/>
    <w:basedOn w:val="1"/>
    <w:link w:val="54"/>
    <w:autoRedefine/>
    <w:qFormat/>
    <w:uiPriority w:val="0"/>
    <w:pPr>
      <w:spacing w:after="120"/>
      <w:ind w:left="420" w:leftChars="200"/>
    </w:pPr>
  </w:style>
  <w:style w:type="paragraph" w:styleId="10">
    <w:name w:val="Plain Text"/>
    <w:basedOn w:val="1"/>
    <w:link w:val="57"/>
    <w:autoRedefine/>
    <w:qFormat/>
    <w:uiPriority w:val="0"/>
    <w:rPr>
      <w:rFonts w:ascii="宋体" w:cs="Courier New"/>
      <w:szCs w:val="21"/>
    </w:rPr>
  </w:style>
  <w:style w:type="paragraph" w:styleId="11">
    <w:name w:val="Date"/>
    <w:basedOn w:val="1"/>
    <w:next w:val="1"/>
    <w:link w:val="28"/>
    <w:autoRedefine/>
    <w:qFormat/>
    <w:uiPriority w:val="0"/>
    <w:pPr>
      <w:ind w:left="100" w:leftChars="2500"/>
    </w:pPr>
  </w:style>
  <w:style w:type="paragraph" w:styleId="12">
    <w:name w:val="Balloon Text"/>
    <w:basedOn w:val="1"/>
    <w:link w:val="30"/>
    <w:autoRedefine/>
    <w:qFormat/>
    <w:uiPriority w:val="0"/>
    <w:rPr>
      <w:sz w:val="18"/>
      <w:szCs w:val="18"/>
    </w:rPr>
  </w:style>
  <w:style w:type="paragraph" w:styleId="13">
    <w:name w:val="footer"/>
    <w:basedOn w:val="1"/>
    <w:link w:val="6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6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6">
    <w:name w:val="Body Text Indent 3"/>
    <w:basedOn w:val="1"/>
    <w:link w:val="56"/>
    <w:autoRedefine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17">
    <w:name w:val="Body Text 2"/>
    <w:basedOn w:val="1"/>
    <w:autoRedefine/>
    <w:qFormat/>
    <w:uiPriority w:val="0"/>
    <w:pPr>
      <w:spacing w:after="120" w:line="480" w:lineRule="auto"/>
    </w:pPr>
    <w:rPr>
      <w:sz w:val="28"/>
      <w:szCs w:val="20"/>
    </w:rPr>
  </w:style>
  <w:style w:type="paragraph" w:styleId="18">
    <w:name w:val="HTML Preformatted"/>
    <w:basedOn w:val="1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9">
    <w:name w:val="Normal (Web)"/>
    <w:basedOn w:val="1"/>
    <w:autoRedefine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table" w:styleId="21">
    <w:name w:val="Table Grid"/>
    <w:basedOn w:val="20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autoRedefine/>
    <w:qFormat/>
    <w:uiPriority w:val="22"/>
    <w:rPr>
      <w:b/>
      <w:bCs/>
    </w:rPr>
  </w:style>
  <w:style w:type="character" w:styleId="24">
    <w:name w:val="page number"/>
    <w:basedOn w:val="22"/>
    <w:autoRedefine/>
    <w:qFormat/>
    <w:uiPriority w:val="0"/>
  </w:style>
  <w:style w:type="character" w:styleId="25">
    <w:name w:val="FollowedHyperlink"/>
    <w:basedOn w:val="22"/>
    <w:unhideWhenUsed/>
    <w:qFormat/>
    <w:uiPriority w:val="99"/>
    <w:rPr>
      <w:color w:val="800080"/>
      <w:u w:val="single"/>
    </w:rPr>
  </w:style>
  <w:style w:type="character" w:styleId="26">
    <w:name w:val="Hyperlink"/>
    <w:basedOn w:val="22"/>
    <w:autoRedefine/>
    <w:unhideWhenUsed/>
    <w:qFormat/>
    <w:uiPriority w:val="0"/>
    <w:rPr>
      <w:color w:val="0000FF"/>
      <w:u w:val="single"/>
    </w:rPr>
  </w:style>
  <w:style w:type="character" w:styleId="27">
    <w:name w:val="annotation reference"/>
    <w:autoRedefine/>
    <w:qFormat/>
    <w:uiPriority w:val="0"/>
    <w:rPr>
      <w:sz w:val="21"/>
      <w:szCs w:val="21"/>
    </w:rPr>
  </w:style>
  <w:style w:type="character" w:customStyle="1" w:styleId="28">
    <w:name w:val="日期 字符"/>
    <w:link w:val="11"/>
    <w:autoRedefine/>
    <w:qFormat/>
    <w:uiPriority w:val="0"/>
    <w:rPr>
      <w:kern w:val="2"/>
      <w:sz w:val="21"/>
      <w:szCs w:val="24"/>
    </w:rPr>
  </w:style>
  <w:style w:type="character" w:customStyle="1" w:styleId="29">
    <w:name w:val="批注文字 字符"/>
    <w:link w:val="7"/>
    <w:autoRedefine/>
    <w:qFormat/>
    <w:uiPriority w:val="0"/>
    <w:rPr>
      <w:kern w:val="2"/>
      <w:sz w:val="21"/>
      <w:szCs w:val="24"/>
    </w:rPr>
  </w:style>
  <w:style w:type="character" w:customStyle="1" w:styleId="30">
    <w:name w:val="批注框文本 字符1"/>
    <w:link w:val="12"/>
    <w:autoRedefine/>
    <w:qFormat/>
    <w:uiPriority w:val="0"/>
    <w:rPr>
      <w:kern w:val="2"/>
      <w:sz w:val="18"/>
      <w:szCs w:val="18"/>
    </w:rPr>
  </w:style>
  <w:style w:type="paragraph" w:customStyle="1" w:styleId="31">
    <w:name w:val="Char Char Char Char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2">
    <w:name w:val="副标题 字符"/>
    <w:link w:val="15"/>
    <w:autoRedefine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customStyle="1" w:styleId="33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35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6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方正姚体" w:hAnsi="宋体" w:eastAsia="方正姚体" w:cs="宋体"/>
      <w:kern w:val="0"/>
      <w:sz w:val="24"/>
    </w:rPr>
  </w:style>
  <w:style w:type="paragraph" w:customStyle="1" w:styleId="37">
    <w:name w:val="xl66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38">
    <w:name w:val="xl67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39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40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41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b/>
      <w:bCs/>
      <w:kern w:val="0"/>
      <w:sz w:val="28"/>
      <w:szCs w:val="28"/>
    </w:rPr>
  </w:style>
  <w:style w:type="paragraph" w:customStyle="1" w:styleId="42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43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44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45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46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47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48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49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kern w:val="0"/>
      <w:sz w:val="28"/>
      <w:szCs w:val="28"/>
    </w:rPr>
  </w:style>
  <w:style w:type="paragraph" w:customStyle="1" w:styleId="50">
    <w:name w:val="xl7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51">
    <w:name w:val="xl8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52">
    <w:name w:val="xl81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53">
    <w:name w:val="xl82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中宋" w:hAnsi="华文中宋" w:eastAsia="华文中宋" w:cs="宋体"/>
      <w:b/>
      <w:bCs/>
      <w:kern w:val="0"/>
      <w:sz w:val="38"/>
      <w:szCs w:val="38"/>
    </w:rPr>
  </w:style>
  <w:style w:type="character" w:customStyle="1" w:styleId="54">
    <w:name w:val="正文文本缩进 字符"/>
    <w:basedOn w:val="22"/>
    <w:link w:val="9"/>
    <w:autoRedefine/>
    <w:qFormat/>
    <w:uiPriority w:val="0"/>
    <w:rPr>
      <w:kern w:val="2"/>
      <w:sz w:val="21"/>
      <w:szCs w:val="24"/>
    </w:rPr>
  </w:style>
  <w:style w:type="character" w:customStyle="1" w:styleId="55">
    <w:name w:val="标题 1 字符"/>
    <w:basedOn w:val="22"/>
    <w:link w:val="2"/>
    <w:autoRedefine/>
    <w:qFormat/>
    <w:uiPriority w:val="9"/>
    <w:rPr>
      <w:rFonts w:ascii="Calibri" w:hAnsi="Calibri" w:cs="宋体"/>
      <w:b/>
      <w:bCs/>
      <w:kern w:val="44"/>
      <w:sz w:val="44"/>
      <w:szCs w:val="44"/>
    </w:rPr>
  </w:style>
  <w:style w:type="character" w:customStyle="1" w:styleId="56">
    <w:name w:val="正文文本缩进 3 字符"/>
    <w:basedOn w:val="22"/>
    <w:link w:val="16"/>
    <w:autoRedefine/>
    <w:qFormat/>
    <w:uiPriority w:val="0"/>
    <w:rPr>
      <w:kern w:val="2"/>
      <w:sz w:val="16"/>
      <w:szCs w:val="16"/>
    </w:rPr>
  </w:style>
  <w:style w:type="character" w:customStyle="1" w:styleId="57">
    <w:name w:val="纯文本 字符"/>
    <w:basedOn w:val="22"/>
    <w:link w:val="10"/>
    <w:autoRedefine/>
    <w:qFormat/>
    <w:uiPriority w:val="0"/>
    <w:rPr>
      <w:rFonts w:ascii="宋体" w:cs="Courier New"/>
      <w:kern w:val="2"/>
      <w:sz w:val="21"/>
      <w:szCs w:val="21"/>
    </w:rPr>
  </w:style>
  <w:style w:type="paragraph" w:customStyle="1" w:styleId="58">
    <w:name w:val="Char1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59">
    <w:name w:val="列出段落1"/>
    <w:basedOn w:val="1"/>
    <w:autoRedefine/>
    <w:qFormat/>
    <w:uiPriority w:val="0"/>
    <w:pPr>
      <w:ind w:firstLine="200" w:firstLineChars="200"/>
    </w:pPr>
    <w:rPr>
      <w:rFonts w:ascii="Calibri" w:hAnsi="Calibri" w:cs="宋体"/>
      <w:szCs w:val="22"/>
    </w:rPr>
  </w:style>
  <w:style w:type="character" w:customStyle="1" w:styleId="60">
    <w:name w:val="Char Char"/>
    <w:autoRedefine/>
    <w:qFormat/>
    <w:uiPriority w:val="0"/>
    <w:rPr>
      <w:rFonts w:ascii="Cambria" w:hAnsi="Cambria" w:eastAsia="宋体"/>
      <w:b/>
      <w:bCs/>
      <w:kern w:val="28"/>
      <w:sz w:val="32"/>
      <w:szCs w:val="32"/>
      <w:lang w:val="en-US" w:eastAsia="zh-CN" w:bidi="ar-SA"/>
    </w:rPr>
  </w:style>
  <w:style w:type="character" w:customStyle="1" w:styleId="61">
    <w:name w:val="页脚 字符"/>
    <w:basedOn w:val="22"/>
    <w:link w:val="13"/>
    <w:autoRedefine/>
    <w:qFormat/>
    <w:uiPriority w:val="0"/>
    <w:rPr>
      <w:kern w:val="2"/>
      <w:sz w:val="18"/>
      <w:szCs w:val="18"/>
    </w:rPr>
  </w:style>
  <w:style w:type="character" w:customStyle="1" w:styleId="62">
    <w:name w:val="批注框文本 字符"/>
    <w:autoRedefine/>
    <w:qFormat/>
    <w:uiPriority w:val="0"/>
    <w:rPr>
      <w:sz w:val="18"/>
      <w:szCs w:val="18"/>
    </w:rPr>
  </w:style>
  <w:style w:type="character" w:customStyle="1" w:styleId="63">
    <w:name w:val="不明显强调1"/>
    <w:autoRedefine/>
    <w:qFormat/>
    <w:uiPriority w:val="19"/>
    <w:rPr>
      <w:i/>
      <w:iCs/>
      <w:color w:val="808080"/>
    </w:rPr>
  </w:style>
  <w:style w:type="character" w:customStyle="1" w:styleId="64">
    <w:name w:val="页眉 字符"/>
    <w:basedOn w:val="22"/>
    <w:link w:val="14"/>
    <w:autoRedefine/>
    <w:qFormat/>
    <w:uiPriority w:val="0"/>
    <w:rPr>
      <w:kern w:val="2"/>
      <w:sz w:val="18"/>
      <w:szCs w:val="18"/>
    </w:rPr>
  </w:style>
  <w:style w:type="character" w:customStyle="1" w:styleId="65">
    <w:name w:val="标题 2 字符"/>
    <w:basedOn w:val="22"/>
    <w:link w:val="3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66">
    <w:name w:val="标题 3 字符"/>
    <w:basedOn w:val="22"/>
    <w:link w:val="4"/>
    <w:autoRedefine/>
    <w:semiHidden/>
    <w:qFormat/>
    <w:uiPriority w:val="0"/>
    <w:rPr>
      <w:b/>
      <w:bCs/>
      <w:kern w:val="2"/>
      <w:sz w:val="32"/>
      <w:szCs w:val="32"/>
    </w:rPr>
  </w:style>
  <w:style w:type="character" w:customStyle="1" w:styleId="67">
    <w:name w:val="fontstyle31"/>
    <w:autoRedefine/>
    <w:qFormat/>
    <w:uiPriority w:val="0"/>
    <w:rPr>
      <w:rFonts w:hint="eastAsia" w:ascii="仿宋_GB2312" w:eastAsia="仿宋_GB2312"/>
      <w:color w:val="2B2B2B"/>
      <w:sz w:val="32"/>
      <w:szCs w:val="32"/>
    </w:rPr>
  </w:style>
  <w:style w:type="character" w:customStyle="1" w:styleId="68">
    <w:name w:val="fontstyle01"/>
    <w:autoRedefine/>
    <w:qFormat/>
    <w:uiPriority w:val="0"/>
    <w:rPr>
      <w:rFonts w:hint="eastAsia" w:ascii="方正小标宋_GBK" w:eastAsia="方正小标宋_GBK"/>
      <w:color w:val="000000"/>
      <w:sz w:val="36"/>
      <w:szCs w:val="36"/>
    </w:rPr>
  </w:style>
  <w:style w:type="paragraph" w:customStyle="1" w:styleId="69">
    <w:name w:val="reader-word-layer reader-word-s1-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70">
    <w:name w:val="标题 6 字符"/>
    <w:basedOn w:val="22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paragraph" w:customStyle="1" w:styleId="71">
    <w:name w:val="**正文"/>
    <w:basedOn w:val="1"/>
    <w:link w:val="72"/>
    <w:autoRedefine/>
    <w:qFormat/>
    <w:uiPriority w:val="0"/>
    <w:pPr>
      <w:ind w:firstLine="200" w:firstLineChars="200"/>
    </w:pPr>
    <w:rPr>
      <w:rFonts w:ascii="宋体" w:hAnsi="宋体"/>
      <w:lang w:val="zh-CN"/>
    </w:rPr>
  </w:style>
  <w:style w:type="character" w:customStyle="1" w:styleId="72">
    <w:name w:val="**正文 Char"/>
    <w:link w:val="71"/>
    <w:autoRedefine/>
    <w:qFormat/>
    <w:uiPriority w:val="0"/>
    <w:rPr>
      <w:rFonts w:ascii="宋体" w:hAnsi="宋体"/>
      <w:kern w:val="2"/>
      <w:sz w:val="21"/>
      <w:szCs w:val="24"/>
      <w:lang w:val="zh-CN"/>
    </w:rPr>
  </w:style>
  <w:style w:type="paragraph" w:customStyle="1" w:styleId="73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7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6E2FD-4714-4851-B073-D3C72A1028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scitc</Company>
  <Pages>6</Pages>
  <Words>425</Words>
  <Characters>2423</Characters>
  <Lines>20</Lines>
  <Paragraphs>5</Paragraphs>
  <TotalTime>4</TotalTime>
  <ScaleCrop>false</ScaleCrop>
  <LinksUpToDate>false</LinksUpToDate>
  <CharactersWithSpaces>2843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2024-03-26T12:06:00Z</dcterms:created>
  <dc:creator>lqm</dc:creator>
  <cp:lastModifiedBy>赵克林</cp:lastModifiedBy>
  <cp:lastPrinted>2007-06-27T08:55:00Z</cp:lastPrinted>
  <dcterms:modified xsi:type="dcterms:W3CDTF">2024-04-11T08:48:08Z</dcterms:modified>
  <dc:title>川信职院[2007]47号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CCA8D233A2B8458783541F376D937735_13</vt:lpwstr>
  </property>
</Properties>
</file>