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2FE630E8"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5749FA">
        <w:rPr>
          <w:rFonts w:ascii="仿宋_GB2312" w:eastAsia="仿宋_GB2312" w:hAnsi="仿宋_GB2312"/>
          <w:sz w:val="28"/>
          <w:szCs w:val="32"/>
        </w:rPr>
        <w:t>3</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2C61A0">
        <w:rPr>
          <w:rFonts w:ascii="仿宋_GB2312" w:eastAsia="仿宋_GB2312" w:hAnsi="仿宋_GB2312" w:hint="eastAsia"/>
          <w:sz w:val="28"/>
          <w:szCs w:val="32"/>
        </w:rPr>
        <w:t>2</w:t>
      </w:r>
      <w:r w:rsidR="00092288">
        <w:rPr>
          <w:rFonts w:ascii="仿宋_GB2312" w:eastAsia="仿宋_GB2312" w:hAnsi="仿宋_GB2312" w:hint="eastAsia"/>
          <w:sz w:val="28"/>
          <w:szCs w:val="32"/>
        </w:rPr>
        <w:t>1</w:t>
      </w:r>
      <w:r w:rsidR="00CD1EAA" w:rsidRPr="00FA56F8">
        <w:rPr>
          <w:rFonts w:ascii="仿宋_GB2312" w:eastAsia="仿宋_GB2312" w:hAnsi="仿宋_GB2312" w:hint="eastAsia"/>
          <w:sz w:val="28"/>
          <w:szCs w:val="32"/>
        </w:rPr>
        <w:t>号</w:t>
      </w:r>
    </w:p>
    <w:p w14:paraId="0BFF6299" w14:textId="369D8866" w:rsidR="004754AA" w:rsidRPr="00734A53" w:rsidRDefault="00316BA4" w:rsidP="008E194C">
      <w:pPr>
        <w:pStyle w:val="1"/>
        <w:spacing w:before="0" w:after="0" w:line="240" w:lineRule="auto"/>
        <w:ind w:firstLineChars="100" w:firstLine="440"/>
        <w:jc w:val="center"/>
        <w:rPr>
          <w:rFonts w:asciiTheme="majorEastAsia" w:hAnsiTheme="majorEastAsia"/>
          <w:kern w:val="0"/>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1956AAC">
                <wp:simplePos x="0" y="0"/>
                <wp:positionH relativeFrom="column">
                  <wp:posOffset>133350</wp:posOffset>
                </wp:positionH>
                <wp:positionV relativeFrom="paragraph">
                  <wp:posOffset>3810</wp:posOffset>
                </wp:positionV>
                <wp:extent cx="5819775" cy="0"/>
                <wp:effectExtent l="0" t="0" r="952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052D03"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pt" to="46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申报</w:t>
      </w:r>
      <w:r w:rsidR="00EF2EDA" w:rsidRPr="00734A53">
        <w:rPr>
          <w:rFonts w:asciiTheme="majorEastAsia" w:hAnsiTheme="majorEastAsia" w:hint="eastAsia"/>
          <w:kern w:val="0"/>
        </w:rPr>
        <w:t>202</w:t>
      </w:r>
      <w:r w:rsidR="005749FA">
        <w:rPr>
          <w:rFonts w:asciiTheme="majorEastAsia" w:hAnsiTheme="majorEastAsia"/>
          <w:kern w:val="0"/>
        </w:rPr>
        <w:t>3</w:t>
      </w:r>
      <w:r w:rsidR="00EF2EDA" w:rsidRPr="00734A53">
        <w:rPr>
          <w:rFonts w:asciiTheme="majorEastAsia" w:hAnsiTheme="majorEastAsia" w:hint="eastAsia"/>
          <w:kern w:val="0"/>
        </w:rPr>
        <w:t>年度</w:t>
      </w:r>
      <w:r w:rsidR="002C61A0" w:rsidRPr="002C61A0">
        <w:rPr>
          <w:rFonts w:asciiTheme="majorEastAsia" w:hAnsiTheme="majorEastAsia" w:hint="eastAsia"/>
          <w:kern w:val="0"/>
        </w:rPr>
        <w:t>全国高校、职业院校物流教改教研</w:t>
      </w:r>
      <w:r w:rsidR="00734A53" w:rsidRPr="00734A53">
        <w:rPr>
          <w:rFonts w:asciiTheme="majorEastAsia" w:hAnsiTheme="majorEastAsia"/>
          <w:kern w:val="0"/>
        </w:rPr>
        <w:t>课题</w:t>
      </w:r>
      <w:r w:rsidR="00126E49" w:rsidRPr="00734A53">
        <w:rPr>
          <w:rFonts w:asciiTheme="majorEastAsia" w:hAnsiTheme="majorEastAsia" w:hint="eastAsia"/>
          <w:kern w:val="0"/>
        </w:rPr>
        <w:t>的通知</w:t>
      </w:r>
    </w:p>
    <w:p w14:paraId="5F7641F3" w14:textId="77777777" w:rsidR="009D40A1" w:rsidRPr="002B657F" w:rsidRDefault="00FB08E4" w:rsidP="008E194C">
      <w:pPr>
        <w:spacing w:line="360" w:lineRule="auto"/>
        <w:rPr>
          <w:rFonts w:ascii="仿宋_GB2312" w:eastAsia="仿宋_GB2312" w:hAnsi="宋体" w:cs="宋体"/>
          <w:sz w:val="32"/>
          <w:szCs w:val="32"/>
        </w:rPr>
      </w:pPr>
      <w:bookmarkStart w:id="0" w:name="OLE_LINK5"/>
      <w:bookmarkStart w:id="1" w:name="OLE_LINK4"/>
      <w:bookmarkStart w:id="2" w:name="OLE_LINK6"/>
      <w:bookmarkStart w:id="3" w:name="OLE_LINK7"/>
      <w:bookmarkStart w:id="4" w:name="OLE_LINK3"/>
      <w:bookmarkStart w:id="5" w:name="OLE_LINK1"/>
      <w:bookmarkStart w:id="6" w:name="OLE_LINK8"/>
      <w:bookmarkStart w:id="7"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p w14:paraId="56CCF439" w14:textId="48494956" w:rsidR="00FB08E4" w:rsidRPr="00556869" w:rsidRDefault="00FB08E4" w:rsidP="008E194C">
      <w:pPr>
        <w:pStyle w:val="1"/>
        <w:spacing w:before="0" w:after="0" w:line="360" w:lineRule="auto"/>
        <w:ind w:firstLineChars="200" w:firstLine="640"/>
        <w:jc w:val="left"/>
        <w:rPr>
          <w:rFonts w:ascii="仿宋_GB2312" w:eastAsia="仿宋_GB2312" w:hAnsiTheme="majorHAnsi" w:cstheme="majorBidi"/>
          <w:b w:val="0"/>
          <w:kern w:val="2"/>
          <w:sz w:val="32"/>
          <w:szCs w:val="32"/>
        </w:rPr>
      </w:pPr>
      <w:r w:rsidRPr="00556869">
        <w:rPr>
          <w:rFonts w:ascii="仿宋_GB2312" w:eastAsia="仿宋_GB2312" w:hAnsiTheme="majorHAnsi" w:cstheme="majorBidi" w:hint="eastAsia"/>
          <w:b w:val="0"/>
          <w:kern w:val="2"/>
          <w:sz w:val="32"/>
          <w:szCs w:val="32"/>
        </w:rPr>
        <w:t>20</w:t>
      </w:r>
      <w:r w:rsidR="00A6452E" w:rsidRPr="00556869">
        <w:rPr>
          <w:rFonts w:ascii="仿宋_GB2312" w:eastAsia="仿宋_GB2312" w:hAnsiTheme="majorHAnsi" w:cstheme="majorBidi" w:hint="eastAsia"/>
          <w:b w:val="0"/>
          <w:kern w:val="2"/>
          <w:sz w:val="32"/>
          <w:szCs w:val="32"/>
        </w:rPr>
        <w:t>2</w:t>
      </w:r>
      <w:r w:rsidR="005749FA">
        <w:rPr>
          <w:rFonts w:ascii="仿宋_GB2312" w:eastAsia="仿宋_GB2312" w:hAnsiTheme="majorHAnsi" w:cstheme="majorBidi"/>
          <w:b w:val="0"/>
          <w:kern w:val="2"/>
          <w:sz w:val="32"/>
          <w:szCs w:val="32"/>
        </w:rPr>
        <w:t>3</w:t>
      </w:r>
      <w:r w:rsidRPr="00556869">
        <w:rPr>
          <w:rFonts w:ascii="仿宋_GB2312" w:eastAsia="仿宋_GB2312" w:hAnsiTheme="majorHAnsi" w:cstheme="majorBidi" w:hint="eastAsia"/>
          <w:b w:val="0"/>
          <w:kern w:val="2"/>
          <w:sz w:val="32"/>
          <w:szCs w:val="32"/>
        </w:rPr>
        <w:t>年度</w:t>
      </w:r>
      <w:r w:rsidR="002C61A0">
        <w:rPr>
          <w:rFonts w:ascii="仿宋_GB2312" w:eastAsia="仿宋_GB2312" w:hAnsiTheme="majorHAnsi" w:cstheme="majorBidi" w:hint="eastAsia"/>
          <w:b w:val="0"/>
          <w:kern w:val="2"/>
          <w:sz w:val="32"/>
          <w:szCs w:val="32"/>
        </w:rPr>
        <w:t>全国高校、职业院校物流教改教研</w:t>
      </w:r>
      <w:r w:rsidR="00734A53" w:rsidRPr="00734A53">
        <w:rPr>
          <w:rFonts w:ascii="仿宋_GB2312" w:eastAsia="仿宋_GB2312" w:hAnsiTheme="majorHAnsi" w:cstheme="majorBidi"/>
          <w:b w:val="0"/>
          <w:kern w:val="2"/>
          <w:sz w:val="32"/>
          <w:szCs w:val="32"/>
        </w:rPr>
        <w:t>课题</w:t>
      </w:r>
      <w:r w:rsidR="0047293C">
        <w:rPr>
          <w:rFonts w:ascii="仿宋_GB2312" w:eastAsia="仿宋_GB2312" w:hAnsiTheme="majorHAnsi" w:cstheme="majorBidi" w:hint="eastAsia"/>
          <w:b w:val="0"/>
          <w:kern w:val="2"/>
          <w:sz w:val="32"/>
          <w:szCs w:val="32"/>
        </w:rPr>
        <w:t>申报</w:t>
      </w:r>
      <w:r w:rsidRPr="00556869">
        <w:rPr>
          <w:rFonts w:ascii="仿宋_GB2312" w:eastAsia="仿宋_GB2312" w:hAnsiTheme="majorHAnsi" w:cstheme="majorBidi" w:hint="eastAsia"/>
          <w:b w:val="0"/>
          <w:kern w:val="2"/>
          <w:sz w:val="32"/>
          <w:szCs w:val="32"/>
        </w:rPr>
        <w:t>已经开始，请根据申报通知积极申报。要求如下：</w:t>
      </w:r>
    </w:p>
    <w:p w14:paraId="41BADBCA" w14:textId="723B40F7" w:rsidR="003368B0" w:rsidRDefault="00EB7961" w:rsidP="002C61A0">
      <w:pPr>
        <w:pStyle w:val="af"/>
        <w:shd w:val="clear" w:color="auto" w:fill="FFFFFF"/>
        <w:spacing w:before="0" w:after="0" w:line="360" w:lineRule="auto"/>
        <w:ind w:firstLineChars="200" w:firstLine="640"/>
        <w:rPr>
          <w:rFonts w:ascii="仿宋_GB2312" w:eastAsia="仿宋_GB2312" w:hAnsiTheme="majorHAnsi" w:cstheme="majorBidi"/>
          <w:bCs/>
          <w:kern w:val="2"/>
          <w:sz w:val="32"/>
          <w:szCs w:val="32"/>
        </w:rPr>
      </w:pPr>
      <w:bookmarkStart w:id="8" w:name="OLE_LINK2"/>
      <w:r w:rsidRPr="00556869">
        <w:rPr>
          <w:rFonts w:ascii="仿宋_GB2312" w:eastAsia="仿宋_GB2312" w:hAnsiTheme="majorHAnsi" w:cstheme="majorBidi" w:hint="eastAsia"/>
          <w:bCs/>
          <w:kern w:val="2"/>
          <w:sz w:val="32"/>
          <w:szCs w:val="32"/>
        </w:rPr>
        <w:t>1.</w:t>
      </w:r>
      <w:bookmarkEnd w:id="4"/>
      <w:bookmarkEnd w:id="5"/>
      <w:bookmarkEnd w:id="8"/>
      <w:r w:rsidR="008F73B6">
        <w:rPr>
          <w:rFonts w:ascii="仿宋_GB2312" w:eastAsia="仿宋_GB2312" w:hAnsiTheme="majorHAnsi" w:cstheme="majorBidi" w:hint="eastAsia"/>
          <w:bCs/>
          <w:kern w:val="2"/>
          <w:sz w:val="32"/>
          <w:szCs w:val="32"/>
        </w:rPr>
        <w:t>《申报书》</w:t>
      </w:r>
      <w:r w:rsidR="006538CB">
        <w:rPr>
          <w:rFonts w:ascii="仿宋_GB2312" w:eastAsia="仿宋_GB2312" w:hAnsiTheme="majorHAnsi" w:cstheme="majorBidi" w:hint="eastAsia"/>
          <w:bCs/>
          <w:kern w:val="2"/>
          <w:sz w:val="32"/>
          <w:szCs w:val="32"/>
        </w:rPr>
        <w:t>电子稿通过协同发至科技处张金玲</w:t>
      </w:r>
      <w:r w:rsidR="003368B0" w:rsidRPr="003368B0">
        <w:rPr>
          <w:rFonts w:ascii="仿宋_GB2312" w:eastAsia="仿宋_GB2312" w:hAnsiTheme="majorHAnsi" w:cstheme="majorBidi" w:hint="eastAsia"/>
          <w:bCs/>
          <w:kern w:val="2"/>
          <w:sz w:val="32"/>
          <w:szCs w:val="32"/>
        </w:rPr>
        <w:t>。</w:t>
      </w:r>
    </w:p>
    <w:p w14:paraId="66382583" w14:textId="5043E61E" w:rsidR="00734A53" w:rsidRDefault="0031750E" w:rsidP="008E194C">
      <w:pPr>
        <w:pStyle w:val="af"/>
        <w:shd w:val="clear" w:color="auto" w:fill="FFFFFF"/>
        <w:spacing w:before="0" w:after="0" w:line="360" w:lineRule="auto"/>
        <w:ind w:firstLineChars="200" w:firstLine="640"/>
        <w:rPr>
          <w:rFonts w:ascii="仿宋_GB2312" w:eastAsia="仿宋_GB2312"/>
          <w:bCs/>
          <w:kern w:val="2"/>
          <w:sz w:val="32"/>
          <w:szCs w:val="32"/>
        </w:rPr>
      </w:pPr>
      <w:r w:rsidRPr="0031750E">
        <w:rPr>
          <w:rFonts w:ascii="仿宋_GB2312" w:eastAsia="仿宋_GB2312" w:hint="eastAsia"/>
          <w:bCs/>
          <w:kern w:val="2"/>
          <w:sz w:val="32"/>
          <w:szCs w:val="32"/>
        </w:rPr>
        <w:t>2</w:t>
      </w:r>
      <w:r>
        <w:rPr>
          <w:rFonts w:ascii="仿宋_GB2312" w:eastAsia="仿宋_GB2312" w:hint="eastAsia"/>
          <w:kern w:val="2"/>
          <w:sz w:val="32"/>
          <w:szCs w:val="32"/>
        </w:rPr>
        <w:t>.</w:t>
      </w:r>
      <w:r w:rsidR="00556869" w:rsidRPr="0031750E">
        <w:rPr>
          <w:rFonts w:ascii="仿宋_GB2312" w:eastAsia="仿宋_GB2312" w:hint="eastAsia"/>
          <w:bCs/>
          <w:kern w:val="2"/>
          <w:sz w:val="32"/>
          <w:szCs w:val="32"/>
        </w:rPr>
        <w:t>截止时间</w:t>
      </w:r>
      <w:r w:rsidR="00A464F4">
        <w:rPr>
          <w:rFonts w:ascii="仿宋_GB2312" w:eastAsia="仿宋_GB2312" w:hint="eastAsia"/>
          <w:bCs/>
          <w:kern w:val="2"/>
          <w:sz w:val="32"/>
          <w:szCs w:val="32"/>
        </w:rPr>
        <w:t>：</w:t>
      </w:r>
      <w:r w:rsidR="00556869" w:rsidRPr="0031750E">
        <w:rPr>
          <w:rFonts w:ascii="仿宋_GB2312" w:eastAsia="仿宋_GB2312" w:hint="eastAsia"/>
          <w:bCs/>
          <w:kern w:val="2"/>
          <w:sz w:val="32"/>
          <w:szCs w:val="32"/>
        </w:rPr>
        <w:t>202</w:t>
      </w:r>
      <w:r w:rsidR="005749FA">
        <w:rPr>
          <w:rFonts w:ascii="仿宋_GB2312" w:eastAsia="仿宋_GB2312"/>
          <w:bCs/>
          <w:kern w:val="2"/>
          <w:sz w:val="32"/>
          <w:szCs w:val="32"/>
        </w:rPr>
        <w:t>3</w:t>
      </w:r>
      <w:r w:rsidR="00556869" w:rsidRPr="0031750E">
        <w:rPr>
          <w:rFonts w:ascii="仿宋_GB2312" w:eastAsia="仿宋_GB2312" w:hint="eastAsia"/>
          <w:bCs/>
          <w:kern w:val="2"/>
          <w:sz w:val="32"/>
          <w:szCs w:val="32"/>
        </w:rPr>
        <w:t>年</w:t>
      </w:r>
      <w:r w:rsidR="00C717FC">
        <w:rPr>
          <w:rFonts w:ascii="仿宋_GB2312" w:eastAsia="仿宋_GB2312"/>
          <w:bCs/>
          <w:kern w:val="2"/>
          <w:sz w:val="32"/>
          <w:szCs w:val="32"/>
        </w:rPr>
        <w:t>3</w:t>
      </w:r>
      <w:r w:rsidR="00556869" w:rsidRPr="0031750E">
        <w:rPr>
          <w:rFonts w:ascii="仿宋_GB2312" w:eastAsia="仿宋_GB2312" w:hint="eastAsia"/>
          <w:bCs/>
          <w:kern w:val="2"/>
          <w:sz w:val="32"/>
          <w:szCs w:val="32"/>
        </w:rPr>
        <w:t>月</w:t>
      </w:r>
      <w:r w:rsidR="002C61A0">
        <w:rPr>
          <w:rFonts w:ascii="仿宋_GB2312" w:eastAsia="仿宋_GB2312" w:hint="eastAsia"/>
          <w:bCs/>
          <w:kern w:val="2"/>
          <w:sz w:val="32"/>
          <w:szCs w:val="32"/>
        </w:rPr>
        <w:t>7</w:t>
      </w:r>
      <w:r w:rsidR="00556869" w:rsidRPr="0031750E">
        <w:rPr>
          <w:rFonts w:ascii="仿宋_GB2312" w:eastAsia="仿宋_GB2312" w:hint="eastAsia"/>
          <w:bCs/>
          <w:kern w:val="2"/>
          <w:sz w:val="32"/>
          <w:szCs w:val="32"/>
        </w:rPr>
        <w:t>日。</w:t>
      </w:r>
    </w:p>
    <w:p w14:paraId="06E552F5" w14:textId="77777777" w:rsidR="002C61A0" w:rsidRPr="002C61A0" w:rsidRDefault="00734A53" w:rsidP="002C61A0">
      <w:pPr>
        <w:pStyle w:val="af"/>
        <w:shd w:val="clear" w:color="auto" w:fill="FFFFFF"/>
        <w:spacing w:line="360" w:lineRule="auto"/>
        <w:ind w:firstLineChars="200" w:firstLine="640"/>
        <w:rPr>
          <w:rFonts w:ascii="仿宋_GB2312" w:eastAsia="仿宋_GB2312" w:hint="eastAsia"/>
          <w:bCs/>
          <w:kern w:val="2"/>
          <w:sz w:val="32"/>
          <w:szCs w:val="32"/>
        </w:rPr>
      </w:pPr>
      <w:r>
        <w:rPr>
          <w:rFonts w:ascii="仿宋_GB2312" w:eastAsia="仿宋_GB2312" w:hint="eastAsia"/>
          <w:bCs/>
          <w:kern w:val="2"/>
          <w:sz w:val="32"/>
          <w:szCs w:val="32"/>
        </w:rPr>
        <w:t>3.</w:t>
      </w:r>
      <w:r w:rsidRPr="00734A53">
        <w:rPr>
          <w:spacing w:val="-2"/>
        </w:rPr>
        <w:t xml:space="preserve"> </w:t>
      </w:r>
      <w:r w:rsidR="002C61A0" w:rsidRPr="002C61A0">
        <w:rPr>
          <w:rFonts w:ascii="仿宋_GB2312" w:eastAsia="仿宋_GB2312" w:hint="eastAsia"/>
          <w:bCs/>
          <w:kern w:val="2"/>
          <w:sz w:val="32"/>
          <w:szCs w:val="32"/>
        </w:rPr>
        <w:t>申报课题请登录中国物流与采购教育</w:t>
      </w:r>
      <w:proofErr w:type="gramStart"/>
      <w:r w:rsidR="002C61A0" w:rsidRPr="002C61A0">
        <w:rPr>
          <w:rFonts w:ascii="仿宋_GB2312" w:eastAsia="仿宋_GB2312" w:hint="eastAsia"/>
          <w:bCs/>
          <w:kern w:val="2"/>
          <w:sz w:val="32"/>
          <w:szCs w:val="32"/>
        </w:rPr>
        <w:t>认证网</w:t>
      </w:r>
      <w:proofErr w:type="gramEnd"/>
      <w:r w:rsidR="002C61A0" w:rsidRPr="002C61A0">
        <w:rPr>
          <w:rFonts w:ascii="仿宋_GB2312" w:eastAsia="仿宋_GB2312" w:hint="eastAsia"/>
          <w:bCs/>
          <w:kern w:val="2"/>
          <w:sz w:val="32"/>
          <w:szCs w:val="32"/>
        </w:rPr>
        <w:t>课题申报系统</w:t>
      </w:r>
    </w:p>
    <w:p w14:paraId="674CA75A" w14:textId="4D890FAC" w:rsidR="003368B0" w:rsidRPr="00734A53" w:rsidRDefault="002C61A0" w:rsidP="002C61A0">
      <w:pPr>
        <w:pStyle w:val="af"/>
        <w:shd w:val="clear" w:color="auto" w:fill="FFFFFF"/>
        <w:spacing w:line="360" w:lineRule="auto"/>
        <w:ind w:firstLineChars="200" w:firstLine="640"/>
        <w:rPr>
          <w:rFonts w:ascii="仿宋_GB2312" w:eastAsia="仿宋_GB2312"/>
          <w:bCs/>
          <w:kern w:val="2"/>
          <w:sz w:val="32"/>
          <w:szCs w:val="32"/>
        </w:rPr>
      </w:pPr>
      <w:r w:rsidRPr="002C61A0">
        <w:rPr>
          <w:rFonts w:ascii="仿宋_GB2312" w:eastAsia="仿宋_GB2312" w:hint="eastAsia"/>
          <w:bCs/>
          <w:kern w:val="2"/>
          <w:sz w:val="32"/>
          <w:szCs w:val="32"/>
        </w:rPr>
        <w:t>（ktsb.clpp.org.cn）填写课题信息并按要求提交《全国高校、职业院校物流教改教研课题立项申报表》。相关申报要求请认真阅读《立项管理办法》（见附件</w:t>
      </w:r>
      <w:r w:rsidR="00092288">
        <w:rPr>
          <w:rFonts w:ascii="仿宋_GB2312" w:eastAsia="仿宋_GB2312" w:hint="eastAsia"/>
          <w:bCs/>
          <w:kern w:val="2"/>
          <w:sz w:val="32"/>
          <w:szCs w:val="32"/>
        </w:rPr>
        <w:t>2</w:t>
      </w:r>
      <w:r w:rsidRPr="002C61A0">
        <w:rPr>
          <w:rFonts w:ascii="仿宋_GB2312" w:eastAsia="仿宋_GB2312" w:hint="eastAsia"/>
          <w:bCs/>
          <w:kern w:val="2"/>
          <w:sz w:val="32"/>
          <w:szCs w:val="32"/>
        </w:rPr>
        <w:t>）。</w:t>
      </w:r>
      <w:bookmarkEnd w:id="0"/>
      <w:bookmarkEnd w:id="1"/>
      <w:bookmarkEnd w:id="2"/>
    </w:p>
    <w:bookmarkEnd w:id="3"/>
    <w:p w14:paraId="1D86F0CE" w14:textId="77777777" w:rsidR="00AC5BCF" w:rsidRDefault="002C61A0" w:rsidP="002C61A0">
      <w:pPr>
        <w:shd w:val="clear" w:color="auto" w:fill="FFFFFF"/>
        <w:spacing w:line="360" w:lineRule="auto"/>
        <w:ind w:firstLineChars="200" w:firstLine="640"/>
        <w:rPr>
          <w:rFonts w:ascii="仿宋_GB2312" w:eastAsia="仿宋_GB2312" w:hAnsi="宋体" w:cs="宋体" w:hint="eastAsia"/>
          <w:sz w:val="32"/>
          <w:szCs w:val="32"/>
        </w:rPr>
      </w:pPr>
      <w:r>
        <w:rPr>
          <w:rFonts w:ascii="仿宋_GB2312" w:eastAsia="仿宋_GB2312" w:hint="eastAsia"/>
          <w:noProof/>
          <w:sz w:val="32"/>
          <w:szCs w:val="32"/>
        </w:rPr>
        <w:drawing>
          <wp:anchor distT="0" distB="0" distL="114300" distR="114300" simplePos="0" relativeHeight="251658752" behindDoc="0" locked="0" layoutInCell="1" allowOverlap="1" wp14:anchorId="72D67557" wp14:editId="35785155">
            <wp:simplePos x="0" y="0"/>
            <wp:positionH relativeFrom="column">
              <wp:posOffset>3672840</wp:posOffset>
            </wp:positionH>
            <wp:positionV relativeFrom="paragraph">
              <wp:posOffset>188595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8B0">
        <w:rPr>
          <w:rFonts w:ascii="仿宋_GB2312" w:eastAsia="仿宋_GB2312" w:hint="eastAsia"/>
          <w:sz w:val="32"/>
          <w:szCs w:val="32"/>
        </w:rPr>
        <w:t>附件1：</w:t>
      </w:r>
      <w:r w:rsidR="008F73B6">
        <w:rPr>
          <w:rFonts w:ascii="仿宋_GB2312" w:eastAsia="仿宋_GB2312" w:hAnsi="宋体" w:cs="宋体" w:hint="eastAsia"/>
          <w:sz w:val="32"/>
          <w:szCs w:val="32"/>
        </w:rPr>
        <w:t>申报</w:t>
      </w:r>
      <w:r w:rsidR="00734A53">
        <w:rPr>
          <w:rFonts w:ascii="仿宋_GB2312" w:eastAsia="仿宋_GB2312" w:hAnsi="宋体" w:cs="宋体" w:hint="eastAsia"/>
          <w:sz w:val="32"/>
          <w:szCs w:val="32"/>
        </w:rPr>
        <w:t>通知</w:t>
      </w:r>
    </w:p>
    <w:p w14:paraId="69924EBE" w14:textId="7CD4E395" w:rsidR="006538CB" w:rsidRPr="006538CB" w:rsidRDefault="00AC5BCF" w:rsidP="002C61A0">
      <w:pPr>
        <w:shd w:val="clear" w:color="auto" w:fill="FFFFFF"/>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附件2：</w:t>
      </w:r>
      <w:r w:rsidR="002C61A0">
        <w:rPr>
          <w:rFonts w:ascii="仿宋_GB2312" w:eastAsia="仿宋_GB2312" w:hAnsi="宋体" w:cs="宋体" w:hint="eastAsia"/>
          <w:sz w:val="32"/>
          <w:szCs w:val="32"/>
        </w:rPr>
        <w:t>立项管理办法</w:t>
      </w:r>
    </w:p>
    <w:p w14:paraId="0CCC8EBE" w14:textId="02EA3D4D" w:rsidR="00672AE6" w:rsidRPr="00050ACD" w:rsidRDefault="00977C26" w:rsidP="00B56D72">
      <w:pPr>
        <w:rPr>
          <w:rFonts w:ascii="仿宋_GB2312" w:eastAsia="仿宋_GB2312" w:hAnsi="Calibri" w:cs="Calibri"/>
          <w:color w:val="000000"/>
          <w:sz w:val="32"/>
          <w:szCs w:val="32"/>
        </w:rPr>
      </w:pPr>
      <w:r w:rsidRPr="003368B0">
        <w:rPr>
          <w:rFonts w:ascii="仿宋_GB2312" w:eastAsia="仿宋_GB2312" w:hAnsi="Calibri" w:cs="Calibri" w:hint="eastAsia"/>
          <w:color w:val="000000"/>
          <w:sz w:val="32"/>
          <w:szCs w:val="32"/>
        </w:rPr>
        <w:t xml:space="preserve">　　　　 </w:t>
      </w:r>
    </w:p>
    <w:p w14:paraId="15D22762" w14:textId="24B11958" w:rsidR="00E1432C" w:rsidRDefault="004754AA" w:rsidP="00E1432C">
      <w:pPr>
        <w:spacing w:line="360" w:lineRule="auto"/>
        <w:ind w:right="560"/>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7FBB910" w14:textId="1E2B0A2F" w:rsidR="00E1432C" w:rsidRDefault="004754AA" w:rsidP="00734A53">
      <w:pPr>
        <w:spacing w:line="360" w:lineRule="auto"/>
        <w:ind w:firstLineChars="200" w:firstLine="560"/>
        <w:rPr>
          <w:rFonts w:ascii="仿宋_GB2312" w:eastAsia="仿宋_GB2312" w:cs="仿宋_GB2312" w:hint="eastAsia"/>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092288">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5749FA">
        <w:rPr>
          <w:rFonts w:ascii="仿宋_GB2312" w:eastAsia="仿宋_GB2312" w:cs="仿宋_GB2312"/>
          <w:sz w:val="28"/>
          <w:szCs w:val="28"/>
        </w:rPr>
        <w:t>3</w:t>
      </w:r>
      <w:r w:rsidRPr="00D55D90">
        <w:rPr>
          <w:rFonts w:ascii="仿宋_GB2312" w:eastAsia="仿宋_GB2312" w:cs="仿宋_GB2312" w:hint="eastAsia"/>
          <w:sz w:val="28"/>
          <w:szCs w:val="28"/>
        </w:rPr>
        <w:t>年</w:t>
      </w:r>
      <w:r w:rsidR="006538CB">
        <w:rPr>
          <w:rFonts w:ascii="仿宋_GB2312" w:eastAsia="仿宋_GB2312" w:cs="仿宋_GB2312"/>
          <w:sz w:val="28"/>
          <w:szCs w:val="28"/>
        </w:rPr>
        <w:t>2</w:t>
      </w:r>
      <w:r w:rsidRPr="00D55D90">
        <w:rPr>
          <w:rFonts w:ascii="仿宋_GB2312" w:eastAsia="仿宋_GB2312" w:cs="仿宋_GB2312" w:hint="eastAsia"/>
          <w:sz w:val="28"/>
          <w:szCs w:val="28"/>
        </w:rPr>
        <w:t>月</w:t>
      </w:r>
      <w:r w:rsidR="002C61A0">
        <w:rPr>
          <w:rFonts w:ascii="仿宋_GB2312" w:eastAsia="仿宋_GB2312" w:cs="仿宋_GB2312" w:hint="eastAsia"/>
          <w:sz w:val="28"/>
          <w:szCs w:val="28"/>
        </w:rPr>
        <w:t>16</w:t>
      </w:r>
      <w:r>
        <w:rPr>
          <w:rFonts w:ascii="仿宋_GB2312" w:eastAsia="仿宋_GB2312" w:cs="仿宋_GB2312" w:hint="eastAsia"/>
          <w:sz w:val="28"/>
          <w:szCs w:val="28"/>
        </w:rPr>
        <w:t>日</w:t>
      </w:r>
    </w:p>
    <w:bookmarkEnd w:id="6"/>
    <w:bookmarkEnd w:id="7"/>
    <w:p w14:paraId="74327899" w14:textId="77777777" w:rsidR="00092288" w:rsidRDefault="00092288" w:rsidP="00734A53">
      <w:pPr>
        <w:spacing w:line="360" w:lineRule="auto"/>
        <w:ind w:firstLineChars="200" w:firstLine="560"/>
        <w:rPr>
          <w:rFonts w:ascii="仿宋_GB2312" w:eastAsia="仿宋_GB2312" w:cs="仿宋_GB2312" w:hint="eastAsia"/>
          <w:sz w:val="28"/>
          <w:szCs w:val="28"/>
        </w:rPr>
      </w:pPr>
    </w:p>
    <w:p w14:paraId="4F498961" w14:textId="77777777" w:rsidR="00092288" w:rsidRPr="00050ACD" w:rsidRDefault="00092288" w:rsidP="00734A53">
      <w:pPr>
        <w:spacing w:line="360" w:lineRule="auto"/>
        <w:ind w:firstLineChars="200" w:firstLine="560"/>
        <w:rPr>
          <w:rFonts w:ascii="仿宋_GB2312" w:eastAsia="仿宋_GB2312" w:cs="仿宋_GB2312"/>
          <w:sz w:val="28"/>
          <w:szCs w:val="28"/>
        </w:rPr>
      </w:pPr>
    </w:p>
    <w:p w14:paraId="59DB6997" w14:textId="4E066BAE" w:rsidR="003368B0" w:rsidRPr="00C20D3C" w:rsidRDefault="00316BA4"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69522E8">
                <wp:simplePos x="0" y="0"/>
                <wp:positionH relativeFrom="column">
                  <wp:posOffset>0</wp:posOffset>
                </wp:positionH>
                <wp:positionV relativeFrom="paragraph">
                  <wp:posOffset>396240</wp:posOffset>
                </wp:positionV>
                <wp:extent cx="5372100" cy="5080"/>
                <wp:effectExtent l="9525" t="571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C9758"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"/>
            </w:pict>
          </mc:Fallback>
        </mc:AlternateContent>
      </w: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50328B74">
                <wp:simplePos x="0" y="0"/>
                <wp:positionH relativeFrom="column">
                  <wp:posOffset>0</wp:posOffset>
                </wp:positionH>
                <wp:positionV relativeFrom="paragraph">
                  <wp:posOffset>0</wp:posOffset>
                </wp:positionV>
                <wp:extent cx="5372100" cy="5080"/>
                <wp:effectExtent l="9525" t="9525"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C941F6"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20</w:t>
      </w:r>
      <w:r w:rsidR="003A6880">
        <w:rPr>
          <w:rFonts w:ascii="仿宋_GB2312" w:eastAsia="仿宋_GB2312" w:hint="eastAsia"/>
          <w:sz w:val="28"/>
          <w:szCs w:val="28"/>
        </w:rPr>
        <w:t>2</w:t>
      </w:r>
      <w:r w:rsidR="005749FA">
        <w:rPr>
          <w:rFonts w:ascii="仿宋_GB2312" w:eastAsia="仿宋_GB2312"/>
          <w:sz w:val="28"/>
          <w:szCs w:val="28"/>
        </w:rPr>
        <w:t>3</w:t>
      </w:r>
      <w:r w:rsidR="00CD1EAA" w:rsidRPr="008C3C97">
        <w:rPr>
          <w:rFonts w:ascii="仿宋_GB2312" w:eastAsia="仿宋_GB2312" w:hint="eastAsia"/>
          <w:sz w:val="28"/>
          <w:szCs w:val="28"/>
        </w:rPr>
        <w:t>年</w:t>
      </w:r>
      <w:r w:rsidR="006538CB">
        <w:rPr>
          <w:rFonts w:ascii="仿宋_GB2312" w:eastAsia="仿宋_GB2312"/>
          <w:sz w:val="28"/>
          <w:szCs w:val="28"/>
        </w:rPr>
        <w:t>2</w:t>
      </w:r>
      <w:r w:rsidR="00CD1EAA" w:rsidRPr="008C3C97">
        <w:rPr>
          <w:rFonts w:ascii="仿宋_GB2312" w:eastAsia="仿宋_GB2312" w:hint="eastAsia"/>
          <w:sz w:val="28"/>
          <w:szCs w:val="28"/>
        </w:rPr>
        <w:t>月</w:t>
      </w:r>
      <w:r w:rsidR="002C61A0">
        <w:rPr>
          <w:rFonts w:ascii="仿宋_GB2312" w:eastAsia="仿宋_GB2312" w:hint="eastAsia"/>
          <w:sz w:val="28"/>
          <w:szCs w:val="28"/>
        </w:rPr>
        <w:t>16</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5648D8F1" w14:textId="77777777" w:rsidR="008E194C" w:rsidRDefault="008E194C" w:rsidP="00C717FC">
      <w:pPr>
        <w:widowControl/>
        <w:spacing w:line="540" w:lineRule="exact"/>
        <w:ind w:right="640"/>
        <w:jc w:val="left"/>
        <w:rPr>
          <w:rFonts w:ascii="黑体" w:eastAsia="黑体" w:hAnsi="黑体"/>
          <w:color w:val="000000"/>
          <w:sz w:val="32"/>
          <w:szCs w:val="32"/>
        </w:rPr>
      </w:pPr>
    </w:p>
    <w:p w14:paraId="43B77310" w14:textId="77777777" w:rsidR="008E194C" w:rsidRDefault="008E194C" w:rsidP="00C717FC">
      <w:pPr>
        <w:widowControl/>
        <w:spacing w:line="540" w:lineRule="exact"/>
        <w:ind w:right="640"/>
        <w:jc w:val="left"/>
        <w:rPr>
          <w:rFonts w:ascii="黑体" w:eastAsia="黑体" w:hAnsi="黑体"/>
          <w:color w:val="000000"/>
          <w:sz w:val="32"/>
          <w:szCs w:val="32"/>
        </w:rPr>
      </w:pPr>
    </w:p>
    <w:p w14:paraId="298B95FF" w14:textId="77777777" w:rsidR="00AC5BCF" w:rsidRDefault="00AC5BCF" w:rsidP="00C717FC">
      <w:pPr>
        <w:widowControl/>
        <w:spacing w:line="540" w:lineRule="exact"/>
        <w:ind w:right="640"/>
        <w:jc w:val="left"/>
        <w:rPr>
          <w:rFonts w:ascii="黑体" w:eastAsia="黑体" w:hAnsi="黑体" w:hint="eastAsia"/>
          <w:color w:val="000000"/>
          <w:sz w:val="32"/>
          <w:szCs w:val="32"/>
        </w:rPr>
      </w:pPr>
    </w:p>
    <w:p w14:paraId="6B062B7B" w14:textId="77777777" w:rsidR="00AC5BCF" w:rsidRDefault="00AC5BCF" w:rsidP="00C717FC">
      <w:pPr>
        <w:widowControl/>
        <w:spacing w:line="540" w:lineRule="exact"/>
        <w:ind w:right="640"/>
        <w:jc w:val="left"/>
        <w:rPr>
          <w:rFonts w:ascii="黑体" w:eastAsia="黑体" w:hAnsi="黑体" w:hint="eastAsia"/>
          <w:color w:val="000000"/>
          <w:sz w:val="32"/>
          <w:szCs w:val="32"/>
        </w:rPr>
      </w:pPr>
    </w:p>
    <w:p w14:paraId="27118E04" w14:textId="77777777" w:rsidR="00C717FC" w:rsidRDefault="00C717FC" w:rsidP="00C717FC">
      <w:pPr>
        <w:widowControl/>
        <w:spacing w:line="540" w:lineRule="exact"/>
        <w:ind w:right="640"/>
        <w:jc w:val="left"/>
        <w:rPr>
          <w:rFonts w:ascii="黑体" w:eastAsia="黑体" w:hAnsi="黑体"/>
          <w:color w:val="000000"/>
          <w:sz w:val="32"/>
          <w:szCs w:val="32"/>
        </w:rPr>
      </w:pPr>
      <w:r w:rsidRPr="00752866">
        <w:rPr>
          <w:rFonts w:ascii="黑体" w:eastAsia="黑体" w:hAnsi="黑体" w:hint="eastAsia"/>
          <w:color w:val="000000"/>
          <w:sz w:val="32"/>
          <w:szCs w:val="32"/>
        </w:rPr>
        <w:t>附件1</w:t>
      </w:r>
    </w:p>
    <w:p w14:paraId="21DBCB0B" w14:textId="77777777" w:rsidR="00E02CAA" w:rsidRDefault="00E02CAA" w:rsidP="00AC5BCF">
      <w:pPr>
        <w:spacing w:line="760" w:lineRule="exact"/>
        <w:ind w:firstLine="800"/>
        <w:jc w:val="center"/>
        <w:rPr>
          <w:rFonts w:ascii="宋体" w:hAnsi="宋体" w:hint="eastAsia"/>
          <w:color w:val="000000"/>
          <w:sz w:val="42"/>
        </w:rPr>
      </w:pPr>
      <w:r>
        <w:rPr>
          <w:rFonts w:ascii="宋体" w:hAnsi="宋体" w:hint="eastAsia"/>
          <w:color w:val="000000"/>
          <w:sz w:val="42"/>
        </w:rPr>
        <w:t>关于申报2023年全国高校、职业院校</w:t>
      </w:r>
    </w:p>
    <w:p w14:paraId="6526F023" w14:textId="77777777" w:rsidR="00E02CAA" w:rsidRDefault="00E02CAA" w:rsidP="00AC5BCF">
      <w:pPr>
        <w:spacing w:line="760" w:lineRule="exact"/>
        <w:ind w:firstLine="800"/>
        <w:jc w:val="center"/>
        <w:rPr>
          <w:rFonts w:ascii="宋体" w:hAnsi="宋体" w:hint="eastAsia"/>
          <w:color w:val="000000"/>
          <w:sz w:val="40"/>
        </w:rPr>
      </w:pPr>
      <w:r>
        <w:rPr>
          <w:rFonts w:ascii="宋体" w:hAnsi="宋体" w:hint="eastAsia"/>
          <w:color w:val="000000"/>
          <w:sz w:val="40"/>
        </w:rPr>
        <w:t>物流教改教研课题的通知</w:t>
      </w:r>
    </w:p>
    <w:p w14:paraId="273E2E05" w14:textId="77777777" w:rsidR="00E02CAA" w:rsidRDefault="00E02CAA" w:rsidP="00E02CAA">
      <w:pPr>
        <w:spacing w:line="520" w:lineRule="exact"/>
        <w:jc w:val="left"/>
      </w:pPr>
      <w:r>
        <w:rPr>
          <w:rFonts w:ascii="宋体" w:hAnsi="宋体" w:hint="eastAsia"/>
          <w:color w:val="000000"/>
          <w:sz w:val="28"/>
        </w:rPr>
        <w:t>各有关单位：</w:t>
      </w:r>
    </w:p>
    <w:p w14:paraId="1778367B" w14:textId="77777777" w:rsidR="00E02CAA" w:rsidRDefault="00E02CAA" w:rsidP="00E02CAA">
      <w:pPr>
        <w:spacing w:line="560" w:lineRule="exact"/>
        <w:ind w:firstLine="620"/>
      </w:pPr>
      <w:r>
        <w:rPr>
          <w:rFonts w:ascii="宋体" w:hAnsi="宋体" w:hint="eastAsia"/>
          <w:color w:val="000000"/>
          <w:sz w:val="28"/>
        </w:rPr>
        <w:t>为提升教师教科研水平，充分发挥教育科研对物流专业教学的引领作用，经中国物流学会、教育部高等学校物流管理与工程类专业教学指导委员会（以下简称</w:t>
      </w:r>
      <w:proofErr w:type="gramStart"/>
      <w:r>
        <w:rPr>
          <w:rFonts w:ascii="宋体" w:hAnsi="宋体" w:hint="eastAsia"/>
          <w:color w:val="000000"/>
          <w:sz w:val="28"/>
        </w:rPr>
        <w:t>物流教指委</w:t>
      </w:r>
      <w:proofErr w:type="gramEnd"/>
      <w:r>
        <w:rPr>
          <w:rFonts w:ascii="宋体" w:hAnsi="宋体" w:hint="eastAsia"/>
          <w:color w:val="000000"/>
          <w:sz w:val="28"/>
        </w:rPr>
        <w:t>）和全国物流职业教育教学指导委员会（以下简称</w:t>
      </w:r>
      <w:proofErr w:type="gramStart"/>
      <w:r>
        <w:rPr>
          <w:rFonts w:ascii="宋体" w:hAnsi="宋体" w:hint="eastAsia"/>
          <w:color w:val="000000"/>
          <w:sz w:val="28"/>
        </w:rPr>
        <w:t>物流行指</w:t>
      </w:r>
      <w:proofErr w:type="gramEnd"/>
      <w:r>
        <w:rPr>
          <w:rFonts w:ascii="宋体" w:hAnsi="宋体" w:hint="eastAsia"/>
          <w:color w:val="000000"/>
          <w:sz w:val="28"/>
        </w:rPr>
        <w:t>委）共同研究决定，</w:t>
      </w:r>
      <w:proofErr w:type="gramStart"/>
      <w:r>
        <w:rPr>
          <w:rFonts w:ascii="宋体" w:hAnsi="宋体" w:hint="eastAsia"/>
          <w:color w:val="000000"/>
          <w:sz w:val="28"/>
        </w:rPr>
        <w:t>现启动</w:t>
      </w:r>
      <w:proofErr w:type="gramEnd"/>
      <w:r>
        <w:rPr>
          <w:rFonts w:ascii="宋体" w:hAnsi="宋体" w:hint="eastAsia"/>
          <w:color w:val="000000"/>
          <w:sz w:val="28"/>
        </w:rPr>
        <w:t>2023年全国高校、职业院校物流教改教研课题申报立项工作。现将有关事项通知如下：</w:t>
      </w:r>
    </w:p>
    <w:p w14:paraId="79CEDD27" w14:textId="77777777" w:rsidR="00E02CAA" w:rsidRDefault="00E02CAA" w:rsidP="00E02CAA">
      <w:pPr>
        <w:spacing w:line="480" w:lineRule="exact"/>
        <w:ind w:firstLine="800"/>
        <w:jc w:val="left"/>
      </w:pPr>
      <w:r>
        <w:rPr>
          <w:rFonts w:ascii="宋体" w:hAnsi="宋体" w:hint="eastAsia"/>
          <w:color w:val="000000"/>
          <w:sz w:val="28"/>
        </w:rPr>
        <w:t>一、课题研究方向</w:t>
      </w:r>
    </w:p>
    <w:p w14:paraId="10072485" w14:textId="77777777" w:rsidR="00E02CAA" w:rsidRDefault="00E02CAA" w:rsidP="00E02CAA">
      <w:pPr>
        <w:spacing w:line="520" w:lineRule="exact"/>
        <w:ind w:firstLine="580"/>
      </w:pPr>
      <w:r>
        <w:rPr>
          <w:rFonts w:ascii="宋体" w:hAnsi="宋体" w:hint="eastAsia"/>
          <w:color w:val="000000"/>
          <w:sz w:val="28"/>
        </w:rPr>
        <w:t>2023年物流教改教研课题分为培育课题和面上课题，具体研究方向如下：</w:t>
      </w:r>
    </w:p>
    <w:p w14:paraId="7D10C5D3" w14:textId="77777777" w:rsidR="00E02CAA" w:rsidRDefault="00E02CAA" w:rsidP="00E02CAA">
      <w:pPr>
        <w:spacing w:line="540" w:lineRule="exact"/>
        <w:ind w:firstLine="720"/>
        <w:jc w:val="left"/>
      </w:pPr>
      <w:r>
        <w:rPr>
          <w:rFonts w:ascii="宋体" w:hAnsi="宋体" w:hint="eastAsia"/>
          <w:color w:val="000000"/>
          <w:sz w:val="30"/>
        </w:rPr>
        <w:t>（一）培育课题</w:t>
      </w:r>
    </w:p>
    <w:p w14:paraId="437A8692" w14:textId="77777777" w:rsidR="00E02CAA" w:rsidRDefault="00E02CAA" w:rsidP="00E02CAA">
      <w:pPr>
        <w:spacing w:line="560" w:lineRule="exact"/>
      </w:pPr>
      <w:r>
        <w:rPr>
          <w:rFonts w:ascii="宋体" w:hAnsi="宋体" w:hint="eastAsia"/>
          <w:color w:val="000000"/>
          <w:sz w:val="28"/>
        </w:rPr>
        <w:t>2023年是全面贯彻落实党的二十大精神的开局之年，为深入贯彻党中央、国务院关于高等、职业教育的重要部署，落实“十四五”现代物流发展规划等文件要求，加快构建现代物流教育体系，聚焦物流与供应</w:t>
      </w:r>
      <w:proofErr w:type="gramStart"/>
      <w:r>
        <w:rPr>
          <w:rFonts w:ascii="宋体" w:hAnsi="宋体" w:hint="eastAsia"/>
          <w:color w:val="000000"/>
          <w:sz w:val="28"/>
        </w:rPr>
        <w:t>链教育</w:t>
      </w:r>
      <w:proofErr w:type="gramEnd"/>
      <w:r>
        <w:rPr>
          <w:rFonts w:ascii="宋体" w:hAnsi="宋体" w:hint="eastAsia"/>
          <w:color w:val="000000"/>
          <w:sz w:val="28"/>
        </w:rPr>
        <w:t>改革发展的重点、难点、热点问题，广泛凝聚各方力量，提升研究水平，中国物流学会、</w:t>
      </w:r>
      <w:proofErr w:type="gramStart"/>
      <w:r>
        <w:rPr>
          <w:rFonts w:ascii="宋体" w:hAnsi="宋体" w:hint="eastAsia"/>
          <w:color w:val="000000"/>
          <w:sz w:val="28"/>
        </w:rPr>
        <w:t>物流教指委</w:t>
      </w:r>
      <w:proofErr w:type="gramEnd"/>
      <w:r>
        <w:rPr>
          <w:rFonts w:ascii="宋体" w:hAnsi="宋体" w:hint="eastAsia"/>
          <w:color w:val="000000"/>
          <w:sz w:val="28"/>
        </w:rPr>
        <w:t>、</w:t>
      </w:r>
      <w:proofErr w:type="gramStart"/>
      <w:r>
        <w:rPr>
          <w:rFonts w:ascii="宋体" w:hAnsi="宋体" w:hint="eastAsia"/>
          <w:color w:val="000000"/>
          <w:sz w:val="28"/>
        </w:rPr>
        <w:t>物流行指</w:t>
      </w:r>
      <w:proofErr w:type="gramEnd"/>
      <w:r>
        <w:rPr>
          <w:rFonts w:ascii="宋体" w:hAnsi="宋体" w:hint="eastAsia"/>
          <w:color w:val="000000"/>
          <w:sz w:val="28"/>
        </w:rPr>
        <w:t>委现面向社会公开遴选研究单位，组织培育以下研究课题。</w:t>
      </w:r>
    </w:p>
    <w:p w14:paraId="5210FB79" w14:textId="77777777" w:rsidR="00E02CAA" w:rsidRDefault="00E02CAA" w:rsidP="00E02CAA">
      <w:pPr>
        <w:spacing w:line="560" w:lineRule="exact"/>
        <w:ind w:firstLine="560"/>
        <w:jc w:val="left"/>
      </w:pPr>
      <w:r>
        <w:rPr>
          <w:rFonts w:ascii="宋体" w:hAnsi="宋体" w:hint="eastAsia"/>
          <w:color w:val="000000"/>
          <w:sz w:val="28"/>
        </w:rPr>
        <w:t>1．区域高校／职业院校物流人才培养状况研究</w:t>
      </w:r>
    </w:p>
    <w:p w14:paraId="708C2CAB" w14:textId="77777777" w:rsidR="00E02CAA" w:rsidRDefault="00E02CAA" w:rsidP="00E02CAA">
      <w:pPr>
        <w:spacing w:line="560" w:lineRule="exact"/>
        <w:ind w:firstLine="560"/>
        <w:jc w:val="left"/>
      </w:pPr>
      <w:r>
        <w:rPr>
          <w:rFonts w:ascii="宋体" w:hAnsi="宋体" w:hint="eastAsia"/>
          <w:color w:val="000000"/>
          <w:sz w:val="28"/>
        </w:rPr>
        <w:t>2．物流专业</w:t>
      </w:r>
      <w:proofErr w:type="gramStart"/>
      <w:r>
        <w:rPr>
          <w:rFonts w:ascii="宋体" w:hAnsi="宋体" w:hint="eastAsia"/>
          <w:color w:val="000000"/>
          <w:sz w:val="28"/>
        </w:rPr>
        <w:t>课程思政建设</w:t>
      </w:r>
      <w:proofErr w:type="gramEnd"/>
      <w:r>
        <w:rPr>
          <w:rFonts w:ascii="宋体" w:hAnsi="宋体" w:hint="eastAsia"/>
          <w:color w:val="000000"/>
          <w:sz w:val="28"/>
        </w:rPr>
        <w:t>探索与实践</w:t>
      </w:r>
    </w:p>
    <w:p w14:paraId="4C9A828C" w14:textId="77777777" w:rsidR="00E02CAA" w:rsidRDefault="00E02CAA" w:rsidP="00E02CAA">
      <w:pPr>
        <w:spacing w:line="560" w:lineRule="exact"/>
        <w:ind w:firstLine="560"/>
      </w:pPr>
      <w:r>
        <w:rPr>
          <w:rFonts w:ascii="宋体" w:hAnsi="宋体" w:hint="eastAsia"/>
          <w:color w:val="000000"/>
          <w:sz w:val="28"/>
        </w:rPr>
        <w:t>3．基于双师</w:t>
      </w:r>
      <w:proofErr w:type="gramStart"/>
      <w:r>
        <w:rPr>
          <w:rFonts w:ascii="宋体" w:hAnsi="宋体" w:hint="eastAsia"/>
          <w:color w:val="000000"/>
          <w:sz w:val="28"/>
        </w:rPr>
        <w:t>型教师</w:t>
      </w:r>
      <w:proofErr w:type="gramEnd"/>
      <w:r>
        <w:rPr>
          <w:rFonts w:ascii="宋体" w:hAnsi="宋体" w:hint="eastAsia"/>
          <w:color w:val="000000"/>
          <w:sz w:val="28"/>
        </w:rPr>
        <w:t>标准的物流类</w:t>
      </w:r>
      <w:proofErr w:type="gramStart"/>
      <w:r>
        <w:rPr>
          <w:rFonts w:ascii="宋体" w:hAnsi="宋体" w:hint="eastAsia"/>
          <w:color w:val="000000"/>
          <w:sz w:val="28"/>
        </w:rPr>
        <w:t>专业双师型教师</w:t>
      </w:r>
      <w:proofErr w:type="gramEnd"/>
      <w:r>
        <w:rPr>
          <w:rFonts w:ascii="宋体" w:hAnsi="宋体" w:hint="eastAsia"/>
          <w:color w:val="000000"/>
          <w:sz w:val="28"/>
        </w:rPr>
        <w:t>培训标准的构建与实施</w:t>
      </w:r>
    </w:p>
    <w:p w14:paraId="5E8F1A63" w14:textId="77777777" w:rsidR="00E02CAA" w:rsidRDefault="00E02CAA" w:rsidP="00E02CAA">
      <w:pPr>
        <w:spacing w:line="560" w:lineRule="exact"/>
        <w:ind w:firstLine="560"/>
        <w:jc w:val="left"/>
      </w:pPr>
      <w:r>
        <w:rPr>
          <w:rFonts w:ascii="宋体" w:hAnsi="宋体" w:hint="eastAsia"/>
          <w:color w:val="000000"/>
          <w:sz w:val="28"/>
        </w:rPr>
        <w:t>4．教育数字化战略背景下物流类专业数字化体系构建与验证</w:t>
      </w:r>
    </w:p>
    <w:p w14:paraId="32F42687" w14:textId="77777777" w:rsidR="00E02CAA" w:rsidRDefault="00E02CAA" w:rsidP="00E02CAA">
      <w:pPr>
        <w:spacing w:line="560" w:lineRule="exact"/>
        <w:ind w:firstLine="560"/>
      </w:pPr>
      <w:r>
        <w:rPr>
          <w:rFonts w:ascii="宋体" w:hAnsi="宋体" w:hint="eastAsia"/>
          <w:color w:val="000000"/>
          <w:sz w:val="28"/>
        </w:rPr>
        <w:t>请各单位根据培育课题目录选题申报，秘书处将严格进行课题单位的遴选与课题管理。培育课题鼓励跨区域、跨院校合作研究，研究成果将优先推荐申报中</w:t>
      </w:r>
      <w:r>
        <w:rPr>
          <w:rFonts w:ascii="宋体" w:hAnsi="宋体" w:hint="eastAsia"/>
          <w:color w:val="000000"/>
          <w:sz w:val="28"/>
        </w:rPr>
        <w:lastRenderedPageBreak/>
        <w:t>国物流与采购联合会科学技术奖、国家级教学成果奖以及其他国家级奖励项目。</w:t>
      </w:r>
    </w:p>
    <w:p w14:paraId="078222BF" w14:textId="63EC9165" w:rsidR="00E02CAA" w:rsidRPr="00E02CAA" w:rsidRDefault="00E02CAA" w:rsidP="00E02CAA">
      <w:pPr>
        <w:spacing w:line="620" w:lineRule="exact"/>
        <w:ind w:firstLine="560"/>
        <w:jc w:val="left"/>
        <w:rPr>
          <w:rFonts w:hint="eastAsia"/>
        </w:rPr>
      </w:pPr>
      <w:r>
        <w:rPr>
          <w:rFonts w:ascii="宋体" w:hAnsi="宋体" w:hint="eastAsia"/>
          <w:color w:val="000000"/>
          <w:sz w:val="30"/>
        </w:rPr>
        <w:t>（二）面上课题</w:t>
      </w:r>
    </w:p>
    <w:p w14:paraId="04EA80F6" w14:textId="77777777" w:rsidR="00E02CAA" w:rsidRDefault="00E02CAA" w:rsidP="00E02CAA">
      <w:pPr>
        <w:spacing w:line="520" w:lineRule="exact"/>
        <w:jc w:val="left"/>
        <w:sectPr w:rsidR="00E02CAA">
          <w:footerReference w:type="default" r:id="rId10"/>
          <w:type w:val="continuous"/>
          <w:pgSz w:w="12080" w:h="16840"/>
          <w:pgMar w:top="1340" w:right="720" w:bottom="1140" w:left="1520" w:header="0" w:footer="740" w:gutter="0"/>
          <w:cols w:space="720"/>
        </w:sectPr>
      </w:pPr>
    </w:p>
    <w:p w14:paraId="068E65E8" w14:textId="77777777" w:rsidR="00E02CAA" w:rsidRDefault="00E02CAA" w:rsidP="00AC5BCF">
      <w:pPr>
        <w:spacing w:line="560" w:lineRule="exact"/>
        <w:ind w:firstLineChars="200" w:firstLine="560"/>
      </w:pPr>
      <w:r>
        <w:rPr>
          <w:rFonts w:ascii="宋体" w:hAnsi="宋体" w:hint="eastAsia"/>
          <w:color w:val="000000"/>
          <w:sz w:val="28"/>
        </w:rPr>
        <w:lastRenderedPageBreak/>
        <w:t>面上课题申请人可围绕物流人才培养模式创新、专业建设、课程建设、资源建设、教学改革、教学评价、产教融合、国际合作、军民融合、职业能力测评等方面进行自主选题；也可结合区域经济发展及院校专业特色，开展中国特色的冷链物流、农产品物流、航空物流、危化品物流、跨境电商物流、服装物流、两业融合、酒水物流和智慧物流等行业细分领域的物流与供应</w:t>
      </w:r>
      <w:proofErr w:type="gramStart"/>
      <w:r>
        <w:rPr>
          <w:rFonts w:ascii="宋体" w:hAnsi="宋体" w:hint="eastAsia"/>
          <w:color w:val="000000"/>
          <w:sz w:val="28"/>
        </w:rPr>
        <w:t>链人才</w:t>
      </w:r>
      <w:proofErr w:type="gramEnd"/>
      <w:r>
        <w:rPr>
          <w:rFonts w:ascii="宋体" w:hAnsi="宋体" w:hint="eastAsia"/>
          <w:color w:val="000000"/>
          <w:sz w:val="28"/>
        </w:rPr>
        <w:t>培养课题研究。</w:t>
      </w:r>
    </w:p>
    <w:p w14:paraId="28118B0B" w14:textId="77777777" w:rsidR="00E02CAA" w:rsidRDefault="00E02CAA" w:rsidP="00E02CAA">
      <w:pPr>
        <w:spacing w:line="560" w:lineRule="exact"/>
      </w:pPr>
      <w:r>
        <w:rPr>
          <w:rFonts w:ascii="宋体" w:hAnsi="宋体" w:hint="eastAsia"/>
          <w:color w:val="000000"/>
          <w:sz w:val="28"/>
        </w:rPr>
        <w:t>鼓励本科院校教师针对物流类专业新文科建设、“双一流”建设、虚拟教研室、线上线下混合学习生态建设等热点开展创新性研究。鼓励职业院校教师针对职教本科、</w:t>
      </w:r>
      <w:proofErr w:type="gramStart"/>
      <w:r>
        <w:rPr>
          <w:rFonts w:ascii="宋体" w:hAnsi="宋体" w:hint="eastAsia"/>
          <w:color w:val="000000"/>
          <w:sz w:val="28"/>
        </w:rPr>
        <w:t>岗课赛证</w:t>
      </w:r>
      <w:proofErr w:type="gramEnd"/>
      <w:r>
        <w:rPr>
          <w:rFonts w:ascii="宋体" w:hAnsi="宋体" w:hint="eastAsia"/>
          <w:color w:val="000000"/>
          <w:sz w:val="28"/>
        </w:rPr>
        <w:t>综合育人、中国特色现代学徒制、1＋X证书制度试点、“双高计划”及“国家级教师教学创新团队”建设、现代产业学院、技术技能人才贯通培养等热点开展创新性研究。</w:t>
      </w:r>
    </w:p>
    <w:p w14:paraId="440FE3DC" w14:textId="77777777" w:rsidR="00E02CAA" w:rsidRDefault="00E02CAA" w:rsidP="00E02CAA">
      <w:pPr>
        <w:spacing w:line="560" w:lineRule="exact"/>
        <w:ind w:firstLine="540"/>
      </w:pPr>
      <w:r>
        <w:rPr>
          <w:rFonts w:ascii="宋体" w:hAnsi="宋体" w:hint="eastAsia"/>
          <w:color w:val="000000"/>
          <w:sz w:val="28"/>
        </w:rPr>
        <w:t>选题要对现代物流、采购与供应</w:t>
      </w:r>
      <w:proofErr w:type="gramStart"/>
      <w:r>
        <w:rPr>
          <w:rFonts w:ascii="宋体" w:hAnsi="宋体" w:hint="eastAsia"/>
          <w:color w:val="000000"/>
          <w:sz w:val="28"/>
        </w:rPr>
        <w:t>链领域</w:t>
      </w:r>
      <w:proofErr w:type="gramEnd"/>
      <w:r>
        <w:rPr>
          <w:rFonts w:ascii="宋体" w:hAnsi="宋体" w:hint="eastAsia"/>
          <w:color w:val="000000"/>
          <w:sz w:val="28"/>
        </w:rPr>
        <w:t>产业发展和专业教育教学改革具有指导和推动作用。面上课题申报材料将通过资格审核、专家评审等程序，确定重点课题和</w:t>
      </w:r>
      <w:proofErr w:type="gramStart"/>
      <w:r>
        <w:rPr>
          <w:rFonts w:ascii="宋体" w:hAnsi="宋体" w:hint="eastAsia"/>
          <w:color w:val="000000"/>
          <w:sz w:val="28"/>
        </w:rPr>
        <w:t>一般课题</w:t>
      </w:r>
      <w:proofErr w:type="gramEnd"/>
      <w:r>
        <w:rPr>
          <w:rFonts w:ascii="宋体" w:hAnsi="宋体" w:hint="eastAsia"/>
          <w:color w:val="000000"/>
          <w:sz w:val="28"/>
        </w:rPr>
        <w:t>立项名单。</w:t>
      </w:r>
    </w:p>
    <w:p w14:paraId="30A557F9" w14:textId="77777777" w:rsidR="00E02CAA" w:rsidRDefault="00E02CAA" w:rsidP="00E02CAA">
      <w:pPr>
        <w:spacing w:line="560" w:lineRule="exact"/>
        <w:ind w:firstLine="540"/>
        <w:jc w:val="left"/>
      </w:pPr>
      <w:r>
        <w:rPr>
          <w:rFonts w:ascii="宋体" w:hAnsi="宋体" w:hint="eastAsia"/>
          <w:color w:val="000000"/>
          <w:sz w:val="28"/>
        </w:rPr>
        <w:t>二、申报时间</w:t>
      </w:r>
    </w:p>
    <w:p w14:paraId="522CB842" w14:textId="77777777" w:rsidR="00E02CAA" w:rsidRDefault="00E02CAA" w:rsidP="00E02CAA">
      <w:pPr>
        <w:spacing w:line="560" w:lineRule="exact"/>
        <w:ind w:firstLine="540"/>
        <w:jc w:val="left"/>
      </w:pPr>
      <w:r>
        <w:rPr>
          <w:rFonts w:ascii="宋体" w:hAnsi="宋体" w:hint="eastAsia"/>
          <w:color w:val="000000"/>
          <w:sz w:val="28"/>
        </w:rPr>
        <w:t>从即日起开始，截止时间为2023年3月17日（星期五）。</w:t>
      </w:r>
    </w:p>
    <w:p w14:paraId="18A59CC9" w14:textId="77777777" w:rsidR="00E02CAA" w:rsidRDefault="00E02CAA" w:rsidP="00E02CAA">
      <w:pPr>
        <w:spacing w:line="560" w:lineRule="exact"/>
        <w:ind w:firstLine="540"/>
        <w:jc w:val="left"/>
      </w:pPr>
      <w:r>
        <w:rPr>
          <w:rFonts w:ascii="宋体" w:hAnsi="宋体" w:hint="eastAsia"/>
          <w:color w:val="000000"/>
          <w:sz w:val="28"/>
        </w:rPr>
        <w:t>三、申报方式</w:t>
      </w:r>
    </w:p>
    <w:p w14:paraId="247C9893" w14:textId="77777777" w:rsidR="00E02CAA" w:rsidRDefault="00E02CAA" w:rsidP="00E02CAA">
      <w:pPr>
        <w:spacing w:line="560" w:lineRule="exact"/>
        <w:ind w:firstLine="540"/>
      </w:pPr>
      <w:r>
        <w:rPr>
          <w:rFonts w:ascii="宋体" w:hAnsi="宋体" w:hint="eastAsia"/>
          <w:color w:val="000000"/>
          <w:sz w:val="28"/>
        </w:rPr>
        <w:t>申报课题请登录中国物流与采购教育</w:t>
      </w:r>
      <w:proofErr w:type="gramStart"/>
      <w:r>
        <w:rPr>
          <w:rFonts w:ascii="宋体" w:hAnsi="宋体" w:hint="eastAsia"/>
          <w:color w:val="000000"/>
          <w:sz w:val="28"/>
        </w:rPr>
        <w:t>认证网</w:t>
      </w:r>
      <w:proofErr w:type="gramEnd"/>
      <w:r>
        <w:rPr>
          <w:rFonts w:ascii="宋体" w:hAnsi="宋体" w:hint="eastAsia"/>
          <w:color w:val="000000"/>
          <w:sz w:val="28"/>
        </w:rPr>
        <w:t>课题申报系统（ktsb.clpp.org.cn）填写课题信息并按要求提交《全国高校、职业院校物流教改教研课题立项申报表》。相关申报要求请认真阅读《立项管理办法》（见附件）。</w:t>
      </w:r>
    </w:p>
    <w:p w14:paraId="5AF5F2CD" w14:textId="77777777" w:rsidR="00E02CAA" w:rsidRDefault="00E02CAA" w:rsidP="00E02CAA">
      <w:pPr>
        <w:spacing w:line="560" w:lineRule="exact"/>
        <w:ind w:firstLine="540"/>
        <w:jc w:val="left"/>
      </w:pPr>
      <w:r>
        <w:rPr>
          <w:rFonts w:ascii="宋体" w:hAnsi="宋体" w:hint="eastAsia"/>
          <w:color w:val="000000"/>
          <w:sz w:val="28"/>
        </w:rPr>
        <w:t>四、申报结果查询</w:t>
      </w:r>
    </w:p>
    <w:p w14:paraId="2870938B" w14:textId="77777777" w:rsidR="00E02CAA" w:rsidRDefault="00E02CAA" w:rsidP="00E02CAA">
      <w:pPr>
        <w:spacing w:line="560" w:lineRule="exact"/>
        <w:ind w:firstLine="540"/>
      </w:pPr>
      <w:r>
        <w:rPr>
          <w:rFonts w:ascii="宋体" w:hAnsi="宋体" w:hint="eastAsia"/>
          <w:color w:val="000000"/>
          <w:sz w:val="28"/>
        </w:rPr>
        <w:t>中国物流学会、</w:t>
      </w:r>
      <w:proofErr w:type="gramStart"/>
      <w:r>
        <w:rPr>
          <w:rFonts w:ascii="宋体" w:hAnsi="宋体" w:hint="eastAsia"/>
          <w:color w:val="000000"/>
          <w:sz w:val="28"/>
        </w:rPr>
        <w:t>物流教指委</w:t>
      </w:r>
      <w:proofErr w:type="gramEnd"/>
      <w:r>
        <w:rPr>
          <w:rFonts w:ascii="宋体" w:hAnsi="宋体" w:hint="eastAsia"/>
          <w:color w:val="000000"/>
          <w:sz w:val="28"/>
        </w:rPr>
        <w:t>和</w:t>
      </w:r>
      <w:proofErr w:type="gramStart"/>
      <w:r>
        <w:rPr>
          <w:rFonts w:ascii="宋体" w:hAnsi="宋体" w:hint="eastAsia"/>
          <w:color w:val="000000"/>
          <w:sz w:val="28"/>
        </w:rPr>
        <w:t>物流行</w:t>
      </w:r>
      <w:proofErr w:type="gramEnd"/>
      <w:r>
        <w:rPr>
          <w:rFonts w:ascii="宋体" w:hAnsi="宋体" w:hint="eastAsia"/>
          <w:color w:val="000000"/>
          <w:sz w:val="28"/>
        </w:rPr>
        <w:t>指委将会对所有提交的课题立项申请进行审查，经综合评定后确定列入“2023年全国高校、职业院校物流教改教研课题计划”的课题名单，具体名单于2023年4月中下旬在中国物流与采</w:t>
      </w:r>
      <w:r>
        <w:rPr>
          <w:rFonts w:ascii="宋体" w:hAnsi="宋体" w:hint="eastAsia"/>
          <w:color w:val="000000"/>
          <w:sz w:val="28"/>
        </w:rPr>
        <w:lastRenderedPageBreak/>
        <w:t>购教育</w:t>
      </w:r>
      <w:proofErr w:type="gramStart"/>
      <w:r>
        <w:rPr>
          <w:rFonts w:ascii="宋体" w:hAnsi="宋体" w:hint="eastAsia"/>
          <w:color w:val="000000"/>
          <w:sz w:val="28"/>
        </w:rPr>
        <w:t>认证网</w:t>
      </w:r>
      <w:proofErr w:type="gramEnd"/>
      <w:r>
        <w:rPr>
          <w:rFonts w:ascii="宋体" w:hAnsi="宋体" w:hint="eastAsia"/>
          <w:color w:val="000000"/>
          <w:sz w:val="28"/>
        </w:rPr>
        <w:t xml:space="preserve"> www．</w:t>
      </w:r>
      <w:proofErr w:type="spellStart"/>
      <w:r>
        <w:rPr>
          <w:rFonts w:ascii="宋体" w:hAnsi="宋体" w:hint="eastAsia"/>
          <w:color w:val="000000"/>
          <w:sz w:val="28"/>
        </w:rPr>
        <w:t>clpp</w:t>
      </w:r>
      <w:proofErr w:type="spellEnd"/>
      <w:r>
        <w:rPr>
          <w:rFonts w:ascii="宋体" w:hAnsi="宋体" w:hint="eastAsia"/>
          <w:color w:val="000000"/>
          <w:sz w:val="28"/>
        </w:rPr>
        <w:t>．org．</w:t>
      </w:r>
      <w:proofErr w:type="spellStart"/>
      <w:r>
        <w:rPr>
          <w:rFonts w:ascii="宋体" w:hAnsi="宋体" w:hint="eastAsia"/>
          <w:color w:val="000000"/>
          <w:sz w:val="28"/>
        </w:rPr>
        <w:t>cn</w:t>
      </w:r>
      <w:proofErr w:type="spellEnd"/>
      <w:r>
        <w:rPr>
          <w:rFonts w:ascii="宋体" w:hAnsi="宋体" w:hint="eastAsia"/>
          <w:color w:val="000000"/>
          <w:sz w:val="28"/>
        </w:rPr>
        <w:t xml:space="preserve"> 进行公布。</w:t>
      </w:r>
    </w:p>
    <w:p w14:paraId="01D8F2A6" w14:textId="77777777" w:rsidR="00E02CAA" w:rsidRDefault="00E02CAA" w:rsidP="00E02CAA">
      <w:pPr>
        <w:spacing w:line="560" w:lineRule="exact"/>
        <w:ind w:firstLine="540"/>
        <w:jc w:val="left"/>
      </w:pPr>
      <w:r>
        <w:rPr>
          <w:rFonts w:ascii="宋体" w:hAnsi="宋体" w:hint="eastAsia"/>
          <w:color w:val="000000"/>
          <w:sz w:val="28"/>
        </w:rPr>
        <w:t>五、联系方式</w:t>
      </w:r>
    </w:p>
    <w:p w14:paraId="7AE171CA" w14:textId="77777777" w:rsidR="00E02CAA" w:rsidRDefault="00E02CAA" w:rsidP="00E02CAA">
      <w:pPr>
        <w:spacing w:line="560" w:lineRule="exact"/>
        <w:ind w:left="540"/>
      </w:pPr>
      <w:r>
        <w:rPr>
          <w:rFonts w:ascii="宋体" w:hAnsi="宋体" w:hint="eastAsia"/>
          <w:color w:val="000000"/>
          <w:sz w:val="28"/>
        </w:rPr>
        <w:t>教育部高等学校物流管理与工程类专业教学指导委员会秘书处全国物流职业教育教学指导委员会秘书处</w:t>
      </w:r>
    </w:p>
    <w:p w14:paraId="1FE83652" w14:textId="1337C706" w:rsidR="00E02CAA" w:rsidRDefault="00E02CAA" w:rsidP="00E02CAA">
      <w:pPr>
        <w:spacing w:line="560" w:lineRule="exact"/>
        <w:ind w:firstLine="560"/>
        <w:sectPr w:rsidR="00E02CAA">
          <w:footerReference w:type="default" r:id="rId11"/>
          <w:type w:val="continuous"/>
          <w:pgSz w:w="11900" w:h="16840"/>
          <w:pgMar w:top="1440" w:right="940" w:bottom="1180" w:left="1620" w:header="0" w:footer="740" w:gutter="0"/>
          <w:cols w:space="720"/>
        </w:sectPr>
      </w:pPr>
      <w:r>
        <w:rPr>
          <w:rFonts w:ascii="宋体" w:hAnsi="宋体" w:hint="eastAsia"/>
          <w:color w:val="000000"/>
          <w:sz w:val="28"/>
        </w:rPr>
        <w:t>联系人：张老师</w:t>
      </w:r>
      <w:r>
        <w:rPr>
          <w:rFonts w:ascii="宋体" w:hAnsi="宋体" w:hint="eastAsia"/>
          <w:color w:val="000000"/>
          <w:sz w:val="28"/>
        </w:rPr>
        <w:tab/>
        <w:t>上官老师</w:t>
      </w:r>
      <w:r>
        <w:rPr>
          <w:noProof/>
        </w:rPr>
        <mc:AlternateContent>
          <mc:Choice Requires="wps">
            <w:drawing>
              <wp:anchor distT="0" distB="0" distL="114300" distR="114300" simplePos="0" relativeHeight="251666944" behindDoc="0" locked="0" layoutInCell="1" allowOverlap="1" wp14:anchorId="1EF2DF54" wp14:editId="666E687D">
                <wp:simplePos x="0" y="0"/>
                <wp:positionH relativeFrom="page">
                  <wp:posOffset>3822700</wp:posOffset>
                </wp:positionH>
                <wp:positionV relativeFrom="paragraph">
                  <wp:posOffset>9144000</wp:posOffset>
                </wp:positionV>
                <wp:extent cx="635000" cy="152400"/>
                <wp:effectExtent l="0" t="0" r="635" b="14605"/>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0C4075" w14:textId="77777777" w:rsidR="00E02CAA" w:rsidRDefault="00E02CAA" w:rsidP="00E02CAA">
                            <w:pPr>
                              <w:spacing w:line="280" w:lineRule="exact"/>
                              <w:jc w:val="center"/>
                            </w:pPr>
                            <w:r>
                              <w:rPr>
                                <w:rFonts w:ascii="Arial" w:eastAsia="Arial" w:hAnsi="Arial" w:hint="eastAsia"/>
                                <w:color w:val="000000"/>
                                <w:sz w:val="12"/>
                              </w:rPr>
                              <w:t>3</w:t>
                            </w:r>
                          </w:p>
                        </w:txbxContent>
                      </wps:txbx>
                      <wps:bodyPr lIns="25400" tIns="0" rIns="25400" bIns="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1pt;margin-top:10in;width:50pt;height:12pt;z-index:251666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" filled="f" stroked="f" strokeweight=".5pt">
                <v:textbox inset="2pt,0,2pt,0">
                  <w:txbxContent>
                    <w:p w14:paraId="230C4075" w14:textId="77777777" w:rsidR="00E02CAA" w:rsidRDefault="00E02CAA" w:rsidP="00E02CAA">
                      <w:pPr>
                        <w:spacing w:line="280" w:lineRule="exact"/>
                        <w:jc w:val="center"/>
                      </w:pPr>
                      <w:r>
                        <w:rPr>
                          <w:rFonts w:ascii="Arial" w:eastAsia="Arial" w:hAnsi="Arial" w:hint="eastAsia"/>
                          <w:color w:val="000000"/>
                          <w:sz w:val="12"/>
                        </w:rPr>
                        <w:t>3</w:t>
                      </w:r>
                    </w:p>
                  </w:txbxContent>
                </v:textbox>
                <w10:wrap anchorx="page"/>
              </v:shape>
            </w:pict>
          </mc:Fallback>
        </mc:AlternateContent>
      </w:r>
      <w:r>
        <w:rPr>
          <w:noProof/>
        </w:rPr>
        <mc:AlternateContent>
          <mc:Choice Requires="wps">
            <w:drawing>
              <wp:anchor distT="0" distB="0" distL="114300" distR="114300" simplePos="0" relativeHeight="251661824" behindDoc="0" locked="0" layoutInCell="1" allowOverlap="1" wp14:anchorId="3452EDBB" wp14:editId="6C76F1F4">
                <wp:simplePos x="0" y="0"/>
                <wp:positionH relativeFrom="page">
                  <wp:posOffset>3810000</wp:posOffset>
                </wp:positionH>
                <wp:positionV relativeFrom="paragraph">
                  <wp:posOffset>9144000</wp:posOffset>
                </wp:positionV>
                <wp:extent cx="660400" cy="152400"/>
                <wp:effectExtent l="0" t="0" r="635" b="14605"/>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EE4CFB" w14:textId="77777777" w:rsidR="00E02CAA" w:rsidRDefault="00E02CAA" w:rsidP="00E02CAA">
                            <w:pPr>
                              <w:spacing w:line="280" w:lineRule="exact"/>
                              <w:jc w:val="center"/>
                            </w:pPr>
                            <w:r>
                              <w:rPr>
                                <w:rFonts w:ascii="Arial" w:eastAsia="Arial" w:hAnsi="Arial" w:hint="eastAsia"/>
                                <w:color w:val="000000"/>
                                <w:sz w:val="12"/>
                              </w:rPr>
                              <w:t>2</w:t>
                            </w:r>
                          </w:p>
                        </w:txbxContent>
                      </wps:txbx>
                      <wps:bodyPr lIns="25400" tIns="0" rIns="25400" bIns="0">
                        <a:noAutofit/>
                      </wps:bodyPr>
                    </wps:wsp>
                  </a:graphicData>
                </a:graphic>
              </wp:anchor>
            </w:drawing>
          </mc:Choice>
          <mc:Fallback>
            <w:pict>
              <v:shape id="_x0000_s1027" type="#_x0000_t202" style="position:absolute;left:0;text-align:left;margin-left:300pt;margin-top:10in;width:52pt;height:12pt;z-index:251661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" filled="f" stroked="f" strokeweight=".5pt">
                <v:textbox inset="2pt,0,2pt,0">
                  <w:txbxContent>
                    <w:p w14:paraId="68EE4CFB" w14:textId="77777777" w:rsidR="00E02CAA" w:rsidRDefault="00E02CAA" w:rsidP="00E02CAA">
                      <w:pPr>
                        <w:spacing w:line="280" w:lineRule="exact"/>
                        <w:jc w:val="center"/>
                      </w:pPr>
                      <w:r>
                        <w:rPr>
                          <w:rFonts w:ascii="Arial" w:eastAsia="Arial" w:hAnsi="Arial" w:hint="eastAsia"/>
                          <w:color w:val="000000"/>
                          <w:sz w:val="12"/>
                        </w:rPr>
                        <w:t>2</w:t>
                      </w:r>
                    </w:p>
                  </w:txbxContent>
                </v:textbox>
                <w10:wrap anchorx="page"/>
              </v:shape>
            </w:pict>
          </mc:Fallback>
        </mc:AlternateContent>
      </w:r>
    </w:p>
    <w:p w14:paraId="6B1E68BC" w14:textId="4EC97EA4" w:rsidR="00E02CAA" w:rsidRDefault="00E02CAA" w:rsidP="00E02CAA">
      <w:pPr>
        <w:spacing w:line="560" w:lineRule="exact"/>
        <w:jc w:val="left"/>
        <w:sectPr w:rsidR="00E02CAA">
          <w:footerReference w:type="default" r:id="rId12"/>
          <w:type w:val="continuous"/>
          <w:pgSz w:w="11900" w:h="16840"/>
          <w:pgMar w:top="1440" w:right="1320" w:bottom="1220" w:left="1660" w:header="0" w:footer="740" w:gutter="0"/>
          <w:cols w:space="720"/>
        </w:sectPr>
      </w:pPr>
    </w:p>
    <w:p w14:paraId="08A4F5DA" w14:textId="77777777" w:rsidR="00E02CAA" w:rsidRDefault="00E02CAA" w:rsidP="00E02CAA">
      <w:pPr>
        <w:spacing w:after="60" w:line="460" w:lineRule="exact"/>
      </w:pPr>
      <w:r>
        <w:rPr>
          <w:rFonts w:ascii="宋体" w:hAnsi="宋体" w:hint="eastAsia"/>
          <w:color w:val="000000"/>
          <w:sz w:val="28"/>
        </w:rPr>
        <w:lastRenderedPageBreak/>
        <w:t>电</w:t>
      </w:r>
      <w:r>
        <w:rPr>
          <w:rFonts w:ascii="宋体" w:hAnsi="宋体" w:hint="eastAsia"/>
          <w:color w:val="000000"/>
          <w:sz w:val="28"/>
        </w:rPr>
        <w:tab/>
        <w:t>话：010-83775897</w:t>
      </w:r>
      <w:r>
        <w:rPr>
          <w:rFonts w:ascii="宋体" w:hAnsi="宋体" w:hint="eastAsia"/>
          <w:color w:val="000000"/>
          <w:sz w:val="28"/>
        </w:rPr>
        <w:tab/>
        <w:t>83775915</w:t>
      </w:r>
      <w:r>
        <w:rPr>
          <w:rFonts w:ascii="宋体" w:hAnsi="宋体" w:hint="eastAsia"/>
          <w:color w:val="000000"/>
          <w:sz w:val="28"/>
        </w:rPr>
        <w:tab/>
        <w:t>83775925</w:t>
      </w:r>
    </w:p>
    <w:p w14:paraId="3B7861EB" w14:textId="77777777" w:rsidR="00E02CAA" w:rsidRDefault="00E02CAA" w:rsidP="00E02CAA">
      <w:pPr>
        <w:spacing w:after="60" w:line="480" w:lineRule="exact"/>
        <w:jc w:val="left"/>
      </w:pPr>
      <w:r>
        <w:rPr>
          <w:rFonts w:ascii="宋体" w:hAnsi="宋体" w:hint="eastAsia"/>
          <w:color w:val="000000"/>
          <w:sz w:val="30"/>
        </w:rPr>
        <w:t>电子邮箱：</w:t>
      </w:r>
      <w:proofErr w:type="spellStart"/>
      <w:r>
        <w:rPr>
          <w:rFonts w:ascii="宋体" w:hAnsi="宋体" w:hint="eastAsia"/>
          <w:color w:val="000000"/>
          <w:sz w:val="30"/>
        </w:rPr>
        <w:t>wljgjy</w:t>
      </w:r>
      <w:proofErr w:type="spellEnd"/>
      <w:r>
        <w:rPr>
          <w:rFonts w:ascii="宋体" w:hAnsi="宋体" w:hint="eastAsia"/>
          <w:color w:val="000000"/>
          <w:sz w:val="30"/>
        </w:rPr>
        <w:t>＠163．</w:t>
      </w:r>
      <w:proofErr w:type="gramStart"/>
      <w:r>
        <w:rPr>
          <w:rFonts w:ascii="宋体" w:hAnsi="宋体" w:hint="eastAsia"/>
          <w:color w:val="000000"/>
          <w:sz w:val="30"/>
        </w:rPr>
        <w:t>com</w:t>
      </w:r>
      <w:proofErr w:type="gramEnd"/>
    </w:p>
    <w:p w14:paraId="14515748" w14:textId="77777777" w:rsidR="00E02CAA" w:rsidRDefault="00E02CAA" w:rsidP="00E02CAA">
      <w:pPr>
        <w:spacing w:line="460" w:lineRule="exact"/>
        <w:jc w:val="left"/>
        <w:sectPr w:rsidR="00E02CAA">
          <w:type w:val="continuous"/>
          <w:pgSz w:w="11900" w:h="16840"/>
          <w:pgMar w:top="1440" w:right="740" w:bottom="1440" w:left="1800" w:header="0" w:footer="720" w:gutter="0"/>
          <w:cols w:space="720"/>
        </w:sectPr>
      </w:pPr>
      <w:r>
        <w:rPr>
          <w:rFonts w:ascii="宋体" w:hAnsi="宋体" w:hint="eastAsia"/>
          <w:color w:val="000000"/>
          <w:sz w:val="28"/>
        </w:rPr>
        <w:t>附件：全国高校、职业院校物流教改教研课题立项管理办法</w:t>
      </w:r>
    </w:p>
    <w:p w14:paraId="0F8E0FA5" w14:textId="77777777" w:rsidR="00E02CAA" w:rsidRDefault="00E02CAA" w:rsidP="00E02CAA">
      <w:pPr>
        <w:spacing w:beforeLines="450" w:before="1080" w:line="600" w:lineRule="auto"/>
        <w:rPr>
          <w:rFonts w:ascii="宋体" w:hAnsi="宋体" w:hint="eastAsia"/>
          <w:color w:val="000000"/>
          <w:sz w:val="34"/>
        </w:rPr>
      </w:pPr>
      <w:r>
        <w:rPr>
          <w:rFonts w:ascii="宋体" w:hAnsi="宋体" w:hint="eastAsia"/>
          <w:color w:val="000000"/>
          <w:sz w:val="34"/>
        </w:rPr>
        <w:lastRenderedPageBreak/>
        <w:t>中国物流学会</w:t>
      </w:r>
    </w:p>
    <w:p w14:paraId="4E71DB30" w14:textId="7B503F83" w:rsidR="00E02CAA" w:rsidRPr="00E02CAA" w:rsidRDefault="00E02CAA" w:rsidP="00E02CAA">
      <w:pPr>
        <w:spacing w:beforeLines="500" w:before="1200" w:line="600" w:lineRule="auto"/>
        <w:rPr>
          <w:rFonts w:ascii="宋体" w:hAnsi="宋体" w:hint="eastAsia"/>
          <w:i/>
          <w:color w:val="000000"/>
          <w:sz w:val="28"/>
        </w:rPr>
      </w:pPr>
      <w:r>
        <w:br w:type="column"/>
      </w:r>
      <w:r>
        <w:rPr>
          <w:rFonts w:ascii="宋体" w:hAnsi="宋体" w:hint="eastAsia"/>
          <w:color w:val="000000"/>
          <w:sz w:val="28"/>
        </w:rPr>
        <w:lastRenderedPageBreak/>
        <w:t>教育部高等学</w:t>
      </w:r>
      <w:r w:rsidRPr="00E02CAA">
        <w:rPr>
          <w:rFonts w:ascii="宋体" w:hAnsi="宋体" w:hint="eastAsia"/>
          <w:i/>
          <w:color w:val="000000"/>
          <w:sz w:val="28"/>
        </w:rPr>
        <w:t>校物流管理与</w:t>
      </w:r>
    </w:p>
    <w:p w14:paraId="09EF11E0" w14:textId="1C5A804C" w:rsidR="00E02CAA" w:rsidRPr="00E02CAA" w:rsidRDefault="00E02CAA" w:rsidP="00E02CAA">
      <w:pPr>
        <w:spacing w:line="580" w:lineRule="exact"/>
        <w:rPr>
          <w:sz w:val="32"/>
          <w:szCs w:val="32"/>
        </w:rPr>
        <w:sectPr w:rsidR="00E02CAA" w:rsidRPr="00E02CAA">
          <w:type w:val="continuous"/>
          <w:pgSz w:w="11900" w:h="16840"/>
          <w:pgMar w:top="1440" w:right="740" w:bottom="1440" w:left="1800" w:header="0" w:footer="720" w:gutter="0"/>
          <w:cols w:num="2" w:space="720" w:equalWidth="0">
            <w:col w:w="3600" w:space="260"/>
            <w:col w:w="5200" w:space="0"/>
          </w:cols>
        </w:sectPr>
      </w:pPr>
      <w:r w:rsidRPr="00E02CAA">
        <w:rPr>
          <w:rFonts w:ascii="宋体" w:hAnsi="宋体" w:hint="eastAsia"/>
          <w:i/>
          <w:color w:val="000000"/>
          <w:sz w:val="32"/>
          <w:szCs w:val="32"/>
        </w:rPr>
        <w:t>工程</w:t>
      </w:r>
      <w:r w:rsidRPr="00E02CAA">
        <w:rPr>
          <w:rFonts w:ascii="宋体" w:hAnsi="宋体" w:hint="eastAsia"/>
          <w:color w:val="000000"/>
          <w:sz w:val="32"/>
          <w:szCs w:val="32"/>
        </w:rPr>
        <w:t>类专业教学指导委员会（代章）</w:t>
      </w:r>
      <w:r w:rsidRPr="00E02CAA">
        <w:rPr>
          <w:noProof/>
          <w:sz w:val="32"/>
          <w:szCs w:val="32"/>
        </w:rPr>
        <w:drawing>
          <wp:anchor distT="0" distB="0" distL="114300" distR="114300" simplePos="0" relativeHeight="251668992" behindDoc="1" locked="0" layoutInCell="1" allowOverlap="1" wp14:anchorId="3B7125C2" wp14:editId="776051F4">
            <wp:simplePos x="0" y="0"/>
            <wp:positionH relativeFrom="page">
              <wp:posOffset>1244600</wp:posOffset>
            </wp:positionH>
            <wp:positionV relativeFrom="paragraph">
              <wp:posOffset>-825500</wp:posOffset>
            </wp:positionV>
            <wp:extent cx="1663700" cy="1638300"/>
            <wp:effectExtent l="0" t="0" r="2540" b="444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3">
                      <a:extLst>
                        <a:ext uri="{28A0092B-C50C-407E-A947-70E740481C1C}">
                          <a14:useLocalDpi xmlns:a14="http://schemas.microsoft.com/office/drawing/2010/main" val="0"/>
                        </a:ext>
                      </a:extLst>
                    </a:blip>
                    <a:stretch>
                      <a:fillRect/>
                    </a:stretch>
                  </pic:blipFill>
                  <pic:spPr>
                    <a:xfrm>
                      <a:off x="0" y="0"/>
                      <a:ext cx="1663700" cy="1638300"/>
                    </a:xfrm>
                    <a:prstGeom prst="rect">
                      <a:avLst/>
                    </a:prstGeom>
                  </pic:spPr>
                </pic:pic>
              </a:graphicData>
            </a:graphic>
            <wp14:sizeRelH relativeFrom="page">
              <wp14:pctWidth>0</wp14:pctWidth>
            </wp14:sizeRelH>
            <wp14:sizeRelV relativeFrom="page">
              <wp14:pctHeight>0</wp14:pctHeight>
            </wp14:sizeRelV>
          </wp:anchor>
        </w:drawing>
      </w:r>
      <w:r w:rsidRPr="00E02CAA">
        <w:rPr>
          <w:noProof/>
          <w:sz w:val="32"/>
          <w:szCs w:val="32"/>
        </w:rPr>
        <w:drawing>
          <wp:anchor distT="0" distB="0" distL="114300" distR="114300" simplePos="0" relativeHeight="251670016" behindDoc="1" locked="0" layoutInCell="1" allowOverlap="1" wp14:anchorId="0112A325" wp14:editId="1467CDB8">
            <wp:simplePos x="0" y="0"/>
            <wp:positionH relativeFrom="page">
              <wp:posOffset>3860800</wp:posOffset>
            </wp:positionH>
            <wp:positionV relativeFrom="paragraph">
              <wp:posOffset>-812800</wp:posOffset>
            </wp:positionV>
            <wp:extent cx="1638300" cy="1612900"/>
            <wp:effectExtent l="0" t="0" r="2540" b="444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4">
                      <a:extLst>
                        <a:ext uri="{28A0092B-C50C-407E-A947-70E740481C1C}">
                          <a14:useLocalDpi xmlns:a14="http://schemas.microsoft.com/office/drawing/2010/main" val="0"/>
                        </a:ext>
                      </a:extLst>
                    </a:blip>
                    <a:stretch>
                      <a:fillRect/>
                    </a:stretch>
                  </pic:blipFill>
                  <pic:spPr>
                    <a:xfrm>
                      <a:off x="0" y="0"/>
                      <a:ext cx="1638300" cy="1612900"/>
                    </a:xfrm>
                    <a:prstGeom prst="rect">
                      <a:avLst/>
                    </a:prstGeom>
                  </pic:spPr>
                </pic:pic>
              </a:graphicData>
            </a:graphic>
            <wp14:sizeRelH relativeFrom="page">
              <wp14:pctWidth>0</wp14:pctWidth>
            </wp14:sizeRelH>
            <wp14:sizeRelV relativeFrom="page">
              <wp14:pctHeight>0</wp14:pctHeight>
            </wp14:sizeRelV>
          </wp:anchor>
        </w:drawing>
      </w:r>
    </w:p>
    <w:p w14:paraId="0448C886" w14:textId="0E2BD5F9" w:rsidR="00AC5BCF" w:rsidRDefault="00AC5BCF" w:rsidP="00AC5BCF">
      <w:pPr>
        <w:spacing w:after="140" w:line="540" w:lineRule="exact"/>
        <w:jc w:val="left"/>
      </w:pPr>
      <w:r>
        <w:rPr>
          <w:rFonts w:ascii="宋体" w:hAnsi="宋体" w:hint="eastAsia"/>
          <w:color w:val="000000"/>
          <w:sz w:val="28"/>
        </w:rPr>
        <w:lastRenderedPageBreak/>
        <w:t>附件</w:t>
      </w:r>
      <w:r>
        <w:rPr>
          <w:rFonts w:ascii="宋体" w:hAnsi="宋体" w:hint="eastAsia"/>
          <w:color w:val="000000"/>
          <w:sz w:val="28"/>
        </w:rPr>
        <w:t>2</w:t>
      </w:r>
      <w:r>
        <w:rPr>
          <w:rFonts w:ascii="宋体" w:hAnsi="宋体" w:hint="eastAsia"/>
          <w:color w:val="000000"/>
          <w:sz w:val="28"/>
        </w:rPr>
        <w:t>：</w:t>
      </w:r>
    </w:p>
    <w:p w14:paraId="77416AC2" w14:textId="77777777" w:rsidR="00AC5BCF" w:rsidRPr="00AC5BCF" w:rsidRDefault="00AC5BCF" w:rsidP="00AC5BCF">
      <w:pPr>
        <w:spacing w:line="800" w:lineRule="exact"/>
        <w:ind w:firstLine="660"/>
        <w:rPr>
          <w:b/>
        </w:rPr>
      </w:pPr>
      <w:r w:rsidRPr="00AC5BCF">
        <w:rPr>
          <w:rFonts w:ascii="宋体" w:hAnsi="宋体" w:hint="eastAsia"/>
          <w:b/>
          <w:color w:val="000000"/>
          <w:sz w:val="42"/>
        </w:rPr>
        <w:t>全国高校、职业院校物流教改教研课题</w:t>
      </w:r>
    </w:p>
    <w:p w14:paraId="23A98984" w14:textId="77777777" w:rsidR="00AC5BCF" w:rsidRDefault="00AC5BCF" w:rsidP="00AC5BCF">
      <w:pPr>
        <w:spacing w:line="780" w:lineRule="exact"/>
        <w:jc w:val="center"/>
      </w:pPr>
      <w:r w:rsidRPr="00AC5BCF">
        <w:rPr>
          <w:rFonts w:ascii="宋体" w:hAnsi="宋体" w:hint="eastAsia"/>
          <w:b/>
          <w:color w:val="000000"/>
          <w:sz w:val="40"/>
        </w:rPr>
        <w:t>立项管理办法</w:t>
      </w:r>
    </w:p>
    <w:p w14:paraId="3A0D5C27" w14:textId="77777777" w:rsidR="00AC5BCF" w:rsidRDefault="00AC5BCF" w:rsidP="00AC5BCF">
      <w:pPr>
        <w:spacing w:line="580" w:lineRule="exact"/>
        <w:jc w:val="center"/>
      </w:pPr>
      <w:r>
        <w:rPr>
          <w:rFonts w:ascii="宋体" w:hAnsi="宋体" w:hint="eastAsia"/>
          <w:color w:val="000000"/>
          <w:sz w:val="30"/>
        </w:rPr>
        <w:t>（2023修订版）</w:t>
      </w:r>
    </w:p>
    <w:p w14:paraId="2D951DC9" w14:textId="77777777" w:rsidR="00AC5BCF" w:rsidRDefault="00AC5BCF" w:rsidP="00AC5BCF">
      <w:pPr>
        <w:spacing w:line="540" w:lineRule="exact"/>
        <w:ind w:firstLine="660"/>
      </w:pPr>
      <w:r>
        <w:rPr>
          <w:rFonts w:ascii="宋体" w:hAnsi="宋体" w:hint="eastAsia"/>
          <w:color w:val="000000"/>
          <w:sz w:val="28"/>
        </w:rPr>
        <w:t>为保障全国高校、职业院校物流教改教研课题立项工作的顺利开展，规范课题立项工作，提高教改教研课题研究的质量和水平，促进物流教育事业的发展和繁荣，现制订本管理办法。</w:t>
      </w:r>
    </w:p>
    <w:p w14:paraId="4CA464C9" w14:textId="77777777" w:rsidR="00AC5BCF" w:rsidRDefault="00AC5BCF" w:rsidP="00AC5BCF">
      <w:pPr>
        <w:spacing w:line="540" w:lineRule="exact"/>
        <w:ind w:firstLine="660"/>
        <w:jc w:val="left"/>
      </w:pPr>
      <w:r>
        <w:rPr>
          <w:rFonts w:ascii="宋体" w:hAnsi="宋体" w:hint="eastAsia"/>
          <w:color w:val="000000"/>
          <w:sz w:val="28"/>
        </w:rPr>
        <w:t>一、组织管理</w:t>
      </w:r>
    </w:p>
    <w:p w14:paraId="59BB58C5" w14:textId="77777777" w:rsidR="00AC5BCF" w:rsidRDefault="00AC5BCF" w:rsidP="00AC5BCF">
      <w:pPr>
        <w:spacing w:line="540" w:lineRule="exact"/>
        <w:ind w:firstLine="660"/>
        <w:jc w:val="left"/>
      </w:pPr>
      <w:r>
        <w:rPr>
          <w:rFonts w:ascii="宋体" w:hAnsi="宋体" w:hint="eastAsia"/>
          <w:color w:val="000000"/>
          <w:sz w:val="28"/>
        </w:rPr>
        <w:t>（一）课题评审专家委员会</w:t>
      </w:r>
    </w:p>
    <w:p w14:paraId="03497109" w14:textId="77777777" w:rsidR="00AC5BCF" w:rsidRDefault="00AC5BCF" w:rsidP="00AC5BCF">
      <w:pPr>
        <w:spacing w:line="540" w:lineRule="exact"/>
        <w:ind w:firstLine="660"/>
      </w:pPr>
      <w:r>
        <w:rPr>
          <w:rFonts w:ascii="宋体" w:hAnsi="宋体" w:hint="eastAsia"/>
          <w:color w:val="000000"/>
          <w:sz w:val="28"/>
        </w:rPr>
        <w:t>全国高校、职业院校物流教改教研课题立项工作由中国物流学会、教育部高等学校物流管理与工程类专业教学指导委员会（以下简称</w:t>
      </w:r>
      <w:proofErr w:type="gramStart"/>
      <w:r>
        <w:rPr>
          <w:rFonts w:ascii="宋体" w:hAnsi="宋体" w:hint="eastAsia"/>
          <w:color w:val="000000"/>
          <w:sz w:val="28"/>
        </w:rPr>
        <w:t>物流教指委</w:t>
      </w:r>
      <w:proofErr w:type="gramEnd"/>
      <w:r>
        <w:rPr>
          <w:rFonts w:ascii="宋体" w:hAnsi="宋体" w:hint="eastAsia"/>
          <w:color w:val="000000"/>
          <w:sz w:val="28"/>
        </w:rPr>
        <w:t>）和全国物流职业教育教学指导委员会（以下简称</w:t>
      </w:r>
      <w:proofErr w:type="gramStart"/>
      <w:r>
        <w:rPr>
          <w:rFonts w:ascii="宋体" w:hAnsi="宋体" w:hint="eastAsia"/>
          <w:color w:val="000000"/>
          <w:sz w:val="28"/>
        </w:rPr>
        <w:t>物流行指</w:t>
      </w:r>
      <w:proofErr w:type="gramEnd"/>
      <w:r>
        <w:rPr>
          <w:rFonts w:ascii="宋体" w:hAnsi="宋体" w:hint="eastAsia"/>
          <w:color w:val="000000"/>
          <w:sz w:val="28"/>
        </w:rPr>
        <w:t>委）共同主办。中国物流学会、</w:t>
      </w:r>
      <w:proofErr w:type="gramStart"/>
      <w:r>
        <w:rPr>
          <w:rFonts w:ascii="宋体" w:hAnsi="宋体" w:hint="eastAsia"/>
          <w:color w:val="000000"/>
          <w:sz w:val="28"/>
        </w:rPr>
        <w:t>物流教指委</w:t>
      </w:r>
      <w:proofErr w:type="gramEnd"/>
      <w:r>
        <w:rPr>
          <w:rFonts w:ascii="宋体" w:hAnsi="宋体" w:hint="eastAsia"/>
          <w:color w:val="000000"/>
          <w:sz w:val="28"/>
        </w:rPr>
        <w:t>和</w:t>
      </w:r>
      <w:proofErr w:type="gramStart"/>
      <w:r>
        <w:rPr>
          <w:rFonts w:ascii="宋体" w:hAnsi="宋体" w:hint="eastAsia"/>
          <w:color w:val="000000"/>
          <w:sz w:val="28"/>
        </w:rPr>
        <w:t>物流行</w:t>
      </w:r>
      <w:proofErr w:type="gramEnd"/>
      <w:r>
        <w:rPr>
          <w:rFonts w:ascii="宋体" w:hAnsi="宋体" w:hint="eastAsia"/>
          <w:color w:val="000000"/>
          <w:sz w:val="28"/>
        </w:rPr>
        <w:t>指委共同组建课题评审专家委员会（以下简称专家委员会），负责对申报课题进行评审。专家委员会委员均具有高级专业技术职称，具有丰富的教科研成果及经验。</w:t>
      </w:r>
    </w:p>
    <w:p w14:paraId="3382163A" w14:textId="77777777" w:rsidR="00AC5BCF" w:rsidRDefault="00AC5BCF" w:rsidP="00AC5BCF">
      <w:pPr>
        <w:spacing w:line="540" w:lineRule="exact"/>
        <w:ind w:firstLine="660"/>
        <w:jc w:val="left"/>
      </w:pPr>
      <w:r>
        <w:rPr>
          <w:rFonts w:ascii="宋体" w:hAnsi="宋体" w:hint="eastAsia"/>
          <w:color w:val="000000"/>
          <w:sz w:val="28"/>
        </w:rPr>
        <w:t>（二）教改教研课题管理办公室</w:t>
      </w:r>
    </w:p>
    <w:p w14:paraId="209B6C24" w14:textId="77777777" w:rsidR="00AC5BCF" w:rsidRDefault="00AC5BCF" w:rsidP="00AC5BCF">
      <w:pPr>
        <w:spacing w:line="540" w:lineRule="exact"/>
        <w:ind w:firstLine="660"/>
      </w:pPr>
      <w:r>
        <w:rPr>
          <w:rFonts w:ascii="宋体" w:hAnsi="宋体" w:hint="eastAsia"/>
          <w:color w:val="000000"/>
          <w:sz w:val="28"/>
        </w:rPr>
        <w:t>教改教研课题管理办公室（以下简称管理办公室）设在</w:t>
      </w:r>
      <w:proofErr w:type="gramStart"/>
      <w:r>
        <w:rPr>
          <w:rFonts w:ascii="宋体" w:hAnsi="宋体" w:hint="eastAsia"/>
          <w:color w:val="000000"/>
          <w:sz w:val="28"/>
        </w:rPr>
        <w:t>物流教指委</w:t>
      </w:r>
      <w:proofErr w:type="gramEnd"/>
      <w:r>
        <w:rPr>
          <w:rFonts w:ascii="宋体" w:hAnsi="宋体" w:hint="eastAsia"/>
          <w:color w:val="000000"/>
          <w:sz w:val="28"/>
        </w:rPr>
        <w:t>、行指委秘书处，负责课题的日常管理工作，包括课题立项审批、过程监督管理、结题鉴定、成果推广、组织学术研讨、交流、培训等。</w:t>
      </w:r>
    </w:p>
    <w:p w14:paraId="05906CFC" w14:textId="77777777" w:rsidR="00AC5BCF" w:rsidRDefault="00AC5BCF" w:rsidP="00AC5BCF">
      <w:pPr>
        <w:spacing w:line="540" w:lineRule="exact"/>
        <w:ind w:firstLine="660"/>
        <w:jc w:val="left"/>
      </w:pPr>
      <w:r>
        <w:rPr>
          <w:rFonts w:ascii="宋体" w:hAnsi="宋体" w:hint="eastAsia"/>
          <w:color w:val="000000"/>
          <w:sz w:val="28"/>
        </w:rPr>
        <w:t>二、申报与立项</w:t>
      </w:r>
    </w:p>
    <w:p w14:paraId="10B1B31A" w14:textId="77777777" w:rsidR="00AC5BCF" w:rsidRDefault="00AC5BCF" w:rsidP="00AC5BCF">
      <w:pPr>
        <w:spacing w:line="540" w:lineRule="exact"/>
        <w:ind w:firstLine="660"/>
        <w:jc w:val="left"/>
      </w:pPr>
      <w:r>
        <w:rPr>
          <w:rFonts w:ascii="宋体" w:hAnsi="宋体" w:hint="eastAsia"/>
          <w:color w:val="000000"/>
          <w:sz w:val="28"/>
        </w:rPr>
        <w:t>（一）申报对象</w:t>
      </w:r>
    </w:p>
    <w:p w14:paraId="0C309EBA" w14:textId="77777777" w:rsidR="00AC5BCF" w:rsidRDefault="00AC5BCF" w:rsidP="00AC5BCF">
      <w:pPr>
        <w:spacing w:line="540" w:lineRule="exact"/>
        <w:ind w:firstLine="660"/>
        <w:jc w:val="left"/>
        <w:sectPr w:rsidR="00AC5BCF">
          <w:footerReference w:type="default" r:id="rId15"/>
          <w:type w:val="continuous"/>
          <w:pgSz w:w="12100" w:h="16840"/>
          <w:pgMar w:top="1440" w:right="720" w:bottom="1120" w:left="1600" w:header="0" w:footer="740" w:gutter="0"/>
          <w:cols w:space="720"/>
        </w:sectPr>
      </w:pPr>
      <w:r>
        <w:rPr>
          <w:rFonts w:ascii="宋体" w:hAnsi="宋体" w:hint="eastAsia"/>
          <w:color w:val="000000"/>
          <w:sz w:val="28"/>
        </w:rPr>
        <w:t>高等院校、职业院校、技工院校物流类专业教师，企业、科研</w:t>
      </w:r>
      <w:r>
        <w:rPr>
          <w:noProof/>
        </w:rPr>
        <mc:AlternateContent>
          <mc:Choice Requires="wps">
            <w:drawing>
              <wp:anchor distT="0" distB="0" distL="114300" distR="114300" simplePos="0" relativeHeight="251672064" behindDoc="0" locked="0" layoutInCell="1" allowOverlap="1" wp14:anchorId="48F07981" wp14:editId="4C723622">
                <wp:simplePos x="0" y="0"/>
                <wp:positionH relativeFrom="page">
                  <wp:posOffset>3822700</wp:posOffset>
                </wp:positionH>
                <wp:positionV relativeFrom="paragraph">
                  <wp:posOffset>9144000</wp:posOffset>
                </wp:positionV>
                <wp:extent cx="635000" cy="152400"/>
                <wp:effectExtent l="0" t="0" r="635" b="14605"/>
                <wp:wrapNone/>
                <wp:docPr id="1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15A5C9" w14:textId="77777777" w:rsidR="00AC5BCF" w:rsidRDefault="00AC5BCF" w:rsidP="00AC5BCF">
                            <w:pPr>
                              <w:spacing w:line="280" w:lineRule="exact"/>
                              <w:jc w:val="center"/>
                            </w:pPr>
                            <w:r>
                              <w:rPr>
                                <w:rFonts w:ascii="Arial" w:eastAsia="Arial" w:hAnsi="Arial" w:hint="eastAsia"/>
                                <w:color w:val="000000"/>
                                <w:sz w:val="12"/>
                              </w:rPr>
                              <w:t>5</w:t>
                            </w:r>
                          </w:p>
                        </w:txbxContent>
                      </wps:txbx>
                      <wps:bodyPr lIns="25400" tIns="0" rIns="25400" bIns="0">
                        <a:noAutofit/>
                      </wps:bodyPr>
                    </wps:wsp>
                  </a:graphicData>
                </a:graphic>
              </wp:anchor>
            </w:drawing>
          </mc:Choice>
          <mc:Fallback>
            <w:pict>
              <v:shape id="_x0000_s1028" type="#_x0000_t202" style="position:absolute;left:0;text-align:left;margin-left:301pt;margin-top:10in;width:50pt;height:12pt;z-index:2516720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" filled="f" stroked="f" strokeweight=".5pt">
                <v:textbox inset="2pt,0,2pt,0">
                  <w:txbxContent>
                    <w:p w14:paraId="7315A5C9" w14:textId="77777777" w:rsidR="00AC5BCF" w:rsidRDefault="00AC5BCF" w:rsidP="00AC5BCF">
                      <w:pPr>
                        <w:spacing w:line="280" w:lineRule="exact"/>
                        <w:jc w:val="center"/>
                      </w:pPr>
                      <w:r>
                        <w:rPr>
                          <w:rFonts w:ascii="Arial" w:eastAsia="Arial" w:hAnsi="Arial" w:hint="eastAsia"/>
                          <w:color w:val="000000"/>
                          <w:sz w:val="12"/>
                        </w:rPr>
                        <w:t>5</w:t>
                      </w:r>
                    </w:p>
                  </w:txbxContent>
                </v:textbox>
                <w10:wrap anchorx="page"/>
              </v:shape>
            </w:pict>
          </mc:Fallback>
        </mc:AlternateContent>
      </w:r>
      <w:r>
        <w:br w:type="page"/>
      </w:r>
    </w:p>
    <w:p w14:paraId="4045F47A" w14:textId="77777777" w:rsidR="00AC5BCF" w:rsidRDefault="00AC5BCF" w:rsidP="00AC5BCF">
      <w:pPr>
        <w:spacing w:line="560" w:lineRule="exact"/>
        <w:jc w:val="left"/>
      </w:pPr>
      <w:r>
        <w:rPr>
          <w:rFonts w:ascii="宋体" w:hAnsi="宋体" w:hint="eastAsia"/>
          <w:color w:val="000000"/>
          <w:sz w:val="28"/>
        </w:rPr>
        <w:lastRenderedPageBreak/>
        <w:t>机构、培训机构从事物流类相关工作的人员均可申报。</w:t>
      </w:r>
    </w:p>
    <w:p w14:paraId="56C0BAEB" w14:textId="77777777" w:rsidR="00AC5BCF" w:rsidRDefault="00AC5BCF" w:rsidP="00AC5BCF">
      <w:pPr>
        <w:spacing w:line="560" w:lineRule="exact"/>
        <w:ind w:firstLine="640"/>
        <w:jc w:val="left"/>
      </w:pPr>
      <w:r>
        <w:rPr>
          <w:rFonts w:ascii="宋体" w:hAnsi="宋体" w:hint="eastAsia"/>
          <w:color w:val="000000"/>
          <w:sz w:val="28"/>
        </w:rPr>
        <w:t>（二）申报课题分类</w:t>
      </w:r>
    </w:p>
    <w:p w14:paraId="3ACFB7F7" w14:textId="77777777" w:rsidR="00AC5BCF" w:rsidRDefault="00AC5BCF" w:rsidP="00AC5BCF">
      <w:pPr>
        <w:spacing w:line="560" w:lineRule="exact"/>
        <w:ind w:firstLine="640"/>
        <w:jc w:val="left"/>
      </w:pPr>
      <w:r>
        <w:rPr>
          <w:rFonts w:ascii="宋体" w:hAnsi="宋体" w:hint="eastAsia"/>
          <w:color w:val="000000"/>
          <w:sz w:val="28"/>
        </w:rPr>
        <w:t>教改教研课题分为培育课题、面上重点课题、面上</w:t>
      </w:r>
      <w:proofErr w:type="gramStart"/>
      <w:r>
        <w:rPr>
          <w:rFonts w:ascii="宋体" w:hAnsi="宋体" w:hint="eastAsia"/>
          <w:color w:val="000000"/>
          <w:sz w:val="28"/>
        </w:rPr>
        <w:t>一般课题</w:t>
      </w:r>
      <w:proofErr w:type="gramEnd"/>
      <w:r>
        <w:rPr>
          <w:rFonts w:ascii="宋体" w:hAnsi="宋体" w:hint="eastAsia"/>
          <w:color w:val="000000"/>
          <w:sz w:val="28"/>
        </w:rPr>
        <w:t>三</w:t>
      </w:r>
    </w:p>
    <w:p w14:paraId="4DD15C77" w14:textId="77777777" w:rsidR="00AC5BCF" w:rsidRDefault="00AC5BCF" w:rsidP="00AC5BCF">
      <w:pPr>
        <w:spacing w:line="640" w:lineRule="exact"/>
        <w:jc w:val="left"/>
      </w:pPr>
      <w:r>
        <w:rPr>
          <w:rFonts w:ascii="宋体" w:hAnsi="宋体" w:hint="eastAsia"/>
          <w:color w:val="000000"/>
          <w:sz w:val="32"/>
        </w:rPr>
        <w:t>类。</w:t>
      </w:r>
    </w:p>
    <w:p w14:paraId="73D523FC" w14:textId="77777777" w:rsidR="00AC5BCF" w:rsidRDefault="00AC5BCF" w:rsidP="00AC5BCF">
      <w:pPr>
        <w:spacing w:line="560" w:lineRule="exact"/>
        <w:ind w:firstLine="640"/>
        <w:jc w:val="left"/>
      </w:pPr>
      <w:r>
        <w:rPr>
          <w:rFonts w:ascii="宋体" w:hAnsi="宋体" w:hint="eastAsia"/>
          <w:color w:val="000000"/>
          <w:sz w:val="28"/>
        </w:rPr>
        <w:t>（三）申报要求</w:t>
      </w:r>
    </w:p>
    <w:p w14:paraId="52D263D2" w14:textId="77777777" w:rsidR="00AC5BCF" w:rsidRDefault="00AC5BCF" w:rsidP="00AC5BCF">
      <w:pPr>
        <w:spacing w:line="560" w:lineRule="exact"/>
        <w:ind w:firstLine="640"/>
        <w:jc w:val="left"/>
      </w:pPr>
      <w:r>
        <w:rPr>
          <w:rFonts w:ascii="宋体" w:hAnsi="宋体" w:hint="eastAsia"/>
          <w:color w:val="000000"/>
          <w:sz w:val="28"/>
        </w:rPr>
        <w:t>1．符合新时期高等教育、职业教育的理念，具有较强的创新性</w:t>
      </w:r>
    </w:p>
    <w:p w14:paraId="6C4C5111" w14:textId="77777777" w:rsidR="00AC5BCF" w:rsidRDefault="00AC5BCF" w:rsidP="00AC5BCF">
      <w:pPr>
        <w:spacing w:line="560" w:lineRule="exact"/>
        <w:jc w:val="left"/>
      </w:pPr>
      <w:r>
        <w:rPr>
          <w:rFonts w:ascii="宋体" w:hAnsi="宋体" w:hint="eastAsia"/>
          <w:color w:val="000000"/>
          <w:sz w:val="28"/>
        </w:rPr>
        <w:t>和前瞻性。有较好的研究基础和较强的研究力量，并在研究经费</w:t>
      </w:r>
      <w:proofErr w:type="gramStart"/>
      <w:r>
        <w:rPr>
          <w:rFonts w:ascii="宋体" w:hAnsi="宋体" w:hint="eastAsia"/>
          <w:color w:val="000000"/>
          <w:sz w:val="28"/>
        </w:rPr>
        <w:t>和</w:t>
      </w:r>
      <w:proofErr w:type="gramEnd"/>
    </w:p>
    <w:p w14:paraId="46CEFAF4" w14:textId="77777777" w:rsidR="00AC5BCF" w:rsidRDefault="00AC5BCF" w:rsidP="00AC5BCF">
      <w:pPr>
        <w:spacing w:line="560" w:lineRule="exact"/>
        <w:jc w:val="left"/>
      </w:pPr>
      <w:r>
        <w:rPr>
          <w:rFonts w:ascii="宋体" w:hAnsi="宋体" w:hint="eastAsia"/>
          <w:color w:val="000000"/>
          <w:sz w:val="28"/>
        </w:rPr>
        <w:t>条件保障等方面有保证。研究目标明确，研究思路清晰，有整体的</w:t>
      </w:r>
    </w:p>
    <w:p w14:paraId="0D7E2D33" w14:textId="77777777" w:rsidR="00AC5BCF" w:rsidRDefault="00AC5BCF" w:rsidP="00AC5BCF">
      <w:pPr>
        <w:spacing w:line="560" w:lineRule="exact"/>
        <w:jc w:val="left"/>
      </w:pPr>
      <w:r>
        <w:rPr>
          <w:rFonts w:ascii="宋体" w:hAnsi="宋体" w:hint="eastAsia"/>
          <w:color w:val="000000"/>
          <w:sz w:val="28"/>
        </w:rPr>
        <w:t>研究设计方案，有明确的预期成果。研究成果具有较高的理论价值</w:t>
      </w:r>
    </w:p>
    <w:p w14:paraId="3C98A6BD" w14:textId="77777777" w:rsidR="00AC5BCF" w:rsidRDefault="00AC5BCF" w:rsidP="00AC5BCF">
      <w:pPr>
        <w:spacing w:line="560" w:lineRule="exact"/>
        <w:jc w:val="left"/>
      </w:pPr>
      <w:r>
        <w:rPr>
          <w:rFonts w:ascii="宋体" w:hAnsi="宋体" w:hint="eastAsia"/>
          <w:color w:val="000000"/>
          <w:sz w:val="28"/>
        </w:rPr>
        <w:t>和应用推广价值。</w:t>
      </w:r>
    </w:p>
    <w:p w14:paraId="474176C1" w14:textId="77777777" w:rsidR="00AC5BCF" w:rsidRDefault="00AC5BCF" w:rsidP="00AC5BCF">
      <w:pPr>
        <w:spacing w:line="560" w:lineRule="exact"/>
        <w:ind w:firstLine="640"/>
        <w:jc w:val="left"/>
      </w:pPr>
      <w:r>
        <w:rPr>
          <w:rFonts w:ascii="宋体" w:hAnsi="宋体" w:hint="eastAsia"/>
          <w:color w:val="000000"/>
          <w:sz w:val="28"/>
        </w:rPr>
        <w:t>2．已获国家级、省部级奖的教学成果，或已在自然科学基金、</w:t>
      </w:r>
    </w:p>
    <w:p w14:paraId="357598A4" w14:textId="77777777" w:rsidR="00AC5BCF" w:rsidRDefault="00AC5BCF" w:rsidP="00AC5BCF">
      <w:pPr>
        <w:spacing w:line="560" w:lineRule="exact"/>
        <w:jc w:val="left"/>
      </w:pPr>
      <w:r>
        <w:rPr>
          <w:rFonts w:ascii="宋体" w:hAnsi="宋体" w:hint="eastAsia"/>
          <w:color w:val="000000"/>
          <w:sz w:val="28"/>
        </w:rPr>
        <w:t>人文社会科学以及其他研究领域等立项的课题，如无特别创新，不</w:t>
      </w:r>
    </w:p>
    <w:p w14:paraId="7B6D8CD6" w14:textId="77777777" w:rsidR="00AC5BCF" w:rsidRDefault="00AC5BCF" w:rsidP="00AC5BCF">
      <w:pPr>
        <w:spacing w:line="560" w:lineRule="exact"/>
        <w:jc w:val="left"/>
      </w:pPr>
      <w:r>
        <w:rPr>
          <w:rFonts w:ascii="宋体" w:hAnsi="宋体" w:hint="eastAsia"/>
          <w:color w:val="000000"/>
          <w:sz w:val="28"/>
        </w:rPr>
        <w:t>得重复申报。</w:t>
      </w:r>
    </w:p>
    <w:p w14:paraId="34C0F5F6" w14:textId="77777777" w:rsidR="00AC5BCF" w:rsidRDefault="00AC5BCF" w:rsidP="00AC5BCF">
      <w:pPr>
        <w:spacing w:line="560" w:lineRule="exact"/>
        <w:ind w:firstLine="640"/>
        <w:jc w:val="left"/>
      </w:pPr>
      <w:r>
        <w:rPr>
          <w:rFonts w:ascii="宋体" w:hAnsi="宋体" w:hint="eastAsia"/>
          <w:color w:val="000000"/>
          <w:sz w:val="28"/>
        </w:rPr>
        <w:t>3．课题研究采用主持人负责制。课题主持人原则上应具有副高</w:t>
      </w:r>
    </w:p>
    <w:p w14:paraId="69A8C0BF" w14:textId="77777777" w:rsidR="00AC5BCF" w:rsidRDefault="00AC5BCF" w:rsidP="00AC5BCF">
      <w:pPr>
        <w:spacing w:line="560" w:lineRule="exact"/>
        <w:jc w:val="left"/>
      </w:pPr>
      <w:r>
        <w:rPr>
          <w:rFonts w:ascii="宋体" w:hAnsi="宋体" w:hint="eastAsia"/>
          <w:color w:val="000000"/>
          <w:sz w:val="28"/>
        </w:rPr>
        <w:t>级及以上职称或取得博士学位，有一定的研究水平和组织能力。未</w:t>
      </w:r>
    </w:p>
    <w:p w14:paraId="09F74C30" w14:textId="77777777" w:rsidR="00AC5BCF" w:rsidRDefault="00AC5BCF" w:rsidP="00AC5BCF">
      <w:pPr>
        <w:spacing w:line="560" w:lineRule="exact"/>
        <w:jc w:val="left"/>
      </w:pPr>
      <w:r>
        <w:rPr>
          <w:rFonts w:ascii="宋体" w:hAnsi="宋体" w:hint="eastAsia"/>
          <w:color w:val="000000"/>
          <w:sz w:val="28"/>
        </w:rPr>
        <w:t>取得副高级（含）以上专业技术职称的人员，若具备研究基础和</w:t>
      </w:r>
      <w:proofErr w:type="gramStart"/>
      <w:r>
        <w:rPr>
          <w:rFonts w:ascii="宋体" w:hAnsi="宋体" w:hint="eastAsia"/>
          <w:color w:val="000000"/>
          <w:sz w:val="28"/>
        </w:rPr>
        <w:t>研</w:t>
      </w:r>
      <w:proofErr w:type="gramEnd"/>
    </w:p>
    <w:p w14:paraId="6F327705" w14:textId="77777777" w:rsidR="00AC5BCF" w:rsidRDefault="00AC5BCF" w:rsidP="00AC5BCF">
      <w:pPr>
        <w:spacing w:line="560" w:lineRule="exact"/>
        <w:jc w:val="left"/>
      </w:pPr>
      <w:proofErr w:type="gramStart"/>
      <w:r>
        <w:rPr>
          <w:rFonts w:ascii="宋体" w:hAnsi="宋体" w:hint="eastAsia"/>
          <w:color w:val="000000"/>
          <w:sz w:val="28"/>
        </w:rPr>
        <w:t>究能力</w:t>
      </w:r>
      <w:proofErr w:type="gramEnd"/>
      <w:r>
        <w:rPr>
          <w:rFonts w:ascii="宋体" w:hAnsi="宋体" w:hint="eastAsia"/>
          <w:color w:val="000000"/>
          <w:sz w:val="28"/>
        </w:rPr>
        <w:t>或有项目建设需求，须由两名具有高级专业技术职称的专家</w:t>
      </w:r>
    </w:p>
    <w:p w14:paraId="7E0CF3BF" w14:textId="77777777" w:rsidR="00AC5BCF" w:rsidRDefault="00AC5BCF" w:rsidP="00AC5BCF">
      <w:pPr>
        <w:spacing w:line="560" w:lineRule="exact"/>
        <w:jc w:val="left"/>
      </w:pPr>
      <w:r>
        <w:rPr>
          <w:rFonts w:ascii="宋体" w:hAnsi="宋体" w:hint="eastAsia"/>
          <w:color w:val="000000"/>
          <w:sz w:val="28"/>
        </w:rPr>
        <w:t>推荐成为课题主持人。</w:t>
      </w:r>
    </w:p>
    <w:p w14:paraId="51EFED08" w14:textId="77777777" w:rsidR="00AC5BCF" w:rsidRDefault="00AC5BCF" w:rsidP="00AC5BCF">
      <w:pPr>
        <w:spacing w:line="560" w:lineRule="exact"/>
        <w:ind w:firstLine="640"/>
        <w:jc w:val="left"/>
      </w:pPr>
      <w:r>
        <w:rPr>
          <w:rFonts w:ascii="宋体" w:hAnsi="宋体" w:hint="eastAsia"/>
          <w:color w:val="000000"/>
          <w:sz w:val="28"/>
        </w:rPr>
        <w:t>4．课题申请人原则上同</w:t>
      </w:r>
      <w:proofErr w:type="gramStart"/>
      <w:r>
        <w:rPr>
          <w:rFonts w:ascii="宋体" w:hAnsi="宋体" w:hint="eastAsia"/>
          <w:color w:val="000000"/>
          <w:sz w:val="28"/>
        </w:rPr>
        <w:t>一</w:t>
      </w:r>
      <w:proofErr w:type="gramEnd"/>
      <w:r>
        <w:rPr>
          <w:rFonts w:ascii="宋体" w:hAnsi="宋体" w:hint="eastAsia"/>
          <w:color w:val="000000"/>
          <w:sz w:val="28"/>
        </w:rPr>
        <w:t>年度不得参与两项以上课题申报，且</w:t>
      </w:r>
    </w:p>
    <w:p w14:paraId="7C65357A" w14:textId="77777777" w:rsidR="00AC5BCF" w:rsidRDefault="00AC5BCF" w:rsidP="00AC5BCF">
      <w:pPr>
        <w:spacing w:line="560" w:lineRule="exact"/>
        <w:jc w:val="left"/>
      </w:pPr>
      <w:r>
        <w:rPr>
          <w:rFonts w:ascii="宋体" w:hAnsi="宋体" w:hint="eastAsia"/>
          <w:color w:val="000000"/>
          <w:sz w:val="28"/>
        </w:rPr>
        <w:t>只能主持一项课题。每个课题参与人数（含主持人）原则上不超过</w:t>
      </w:r>
    </w:p>
    <w:p w14:paraId="51C186E6" w14:textId="77777777" w:rsidR="00AC5BCF" w:rsidRDefault="00AC5BCF" w:rsidP="00AC5BCF">
      <w:pPr>
        <w:spacing w:line="560" w:lineRule="exact"/>
        <w:jc w:val="left"/>
      </w:pPr>
      <w:r>
        <w:rPr>
          <w:rFonts w:ascii="宋体" w:hAnsi="宋体" w:hint="eastAsia"/>
          <w:color w:val="000000"/>
          <w:sz w:val="28"/>
        </w:rPr>
        <w:t>7人，且须具有两年以上教学经验。</w:t>
      </w:r>
    </w:p>
    <w:p w14:paraId="08610FE2" w14:textId="77777777" w:rsidR="00AC5BCF" w:rsidRDefault="00AC5BCF" w:rsidP="00AC5BCF">
      <w:pPr>
        <w:spacing w:line="560" w:lineRule="exact"/>
        <w:ind w:firstLine="640"/>
        <w:jc w:val="left"/>
      </w:pPr>
      <w:r>
        <w:rPr>
          <w:rFonts w:ascii="宋体" w:hAnsi="宋体" w:hint="eastAsia"/>
          <w:color w:val="000000"/>
          <w:sz w:val="28"/>
        </w:rPr>
        <w:t>5．申报课题须经所在单位初审后推荐，各单位每次申报课题数</w:t>
      </w:r>
    </w:p>
    <w:p w14:paraId="0EAAFAEA" w14:textId="77777777" w:rsidR="00AC5BCF" w:rsidRDefault="00AC5BCF" w:rsidP="00AC5BCF">
      <w:pPr>
        <w:spacing w:line="560" w:lineRule="exact"/>
        <w:jc w:val="left"/>
      </w:pPr>
      <w:r>
        <w:rPr>
          <w:rFonts w:ascii="宋体" w:hAnsi="宋体" w:hint="eastAsia"/>
          <w:color w:val="000000"/>
          <w:sz w:val="28"/>
        </w:rPr>
        <w:t>量不得超过3个。</w:t>
      </w:r>
    </w:p>
    <w:p w14:paraId="5068A41F" w14:textId="77777777" w:rsidR="00AC5BCF" w:rsidRDefault="00AC5BCF" w:rsidP="00AC5BCF">
      <w:pPr>
        <w:spacing w:line="560" w:lineRule="exact"/>
        <w:ind w:firstLine="640"/>
        <w:jc w:val="left"/>
      </w:pPr>
      <w:r>
        <w:rPr>
          <w:rFonts w:ascii="宋体" w:hAnsi="宋体" w:hint="eastAsia"/>
          <w:color w:val="000000"/>
          <w:sz w:val="28"/>
        </w:rPr>
        <w:t>6．课题主持人若上一年度有延期未结项课题，本年度不允许作</w:t>
      </w:r>
    </w:p>
    <w:p w14:paraId="596D0D2E" w14:textId="77777777" w:rsidR="00AC5BCF" w:rsidRDefault="00AC5BCF" w:rsidP="00AC5BCF">
      <w:pPr>
        <w:spacing w:line="560" w:lineRule="exact"/>
        <w:jc w:val="left"/>
      </w:pPr>
      <w:r>
        <w:rPr>
          <w:rFonts w:ascii="宋体" w:hAnsi="宋体" w:hint="eastAsia"/>
          <w:color w:val="000000"/>
          <w:sz w:val="28"/>
        </w:rPr>
        <w:t>为课题主持人。</w:t>
      </w:r>
    </w:p>
    <w:p w14:paraId="479F8855" w14:textId="77777777" w:rsidR="00AC5BCF" w:rsidRDefault="00AC5BCF" w:rsidP="00AC5BCF">
      <w:pPr>
        <w:spacing w:line="320" w:lineRule="exact"/>
        <w:jc w:val="center"/>
        <w:sectPr w:rsidR="00AC5BCF">
          <w:headerReference w:type="default" r:id="rId16"/>
          <w:footerReference w:type="default" r:id="rId17"/>
          <w:type w:val="continuous"/>
          <w:pgSz w:w="12100" w:h="16840"/>
          <w:pgMar w:top="1440" w:right="720" w:bottom="720" w:left="1600" w:header="0" w:footer="0" w:gutter="0"/>
          <w:cols w:space="720"/>
          <w:titlePg/>
        </w:sectPr>
      </w:pPr>
      <w:r>
        <w:rPr>
          <w:rFonts w:ascii="宋体" w:hAnsi="宋体" w:hint="eastAsia"/>
          <w:color w:val="000000"/>
          <w:sz w:val="16"/>
        </w:rPr>
        <w:t>6</w:t>
      </w:r>
      <w:r>
        <w:br w:type="page"/>
      </w:r>
    </w:p>
    <w:p w14:paraId="4E3E10ED" w14:textId="77777777" w:rsidR="00AC5BCF" w:rsidRDefault="00AC5BCF" w:rsidP="00AC5BCF">
      <w:pPr>
        <w:spacing w:line="600" w:lineRule="exact"/>
        <w:ind w:firstLine="640"/>
        <w:jc w:val="left"/>
      </w:pPr>
      <w:r>
        <w:rPr>
          <w:rFonts w:ascii="宋体" w:hAnsi="宋体" w:hint="eastAsia"/>
          <w:color w:val="000000"/>
          <w:sz w:val="30"/>
        </w:rPr>
        <w:lastRenderedPageBreak/>
        <w:t>（四）申报程序</w:t>
      </w:r>
    </w:p>
    <w:p w14:paraId="3E1C2B17" w14:textId="77777777" w:rsidR="00AC5BCF" w:rsidRDefault="00AC5BCF" w:rsidP="00AC5BCF">
      <w:pPr>
        <w:spacing w:line="540" w:lineRule="exact"/>
        <w:ind w:firstLine="640"/>
      </w:pPr>
      <w:r>
        <w:rPr>
          <w:rFonts w:ascii="宋体" w:hAnsi="宋体" w:hint="eastAsia"/>
          <w:color w:val="000000"/>
          <w:sz w:val="28"/>
        </w:rPr>
        <w:t>1．主办方向各高校、职业院校（含技工院校）及相关单位发布年度物流教改教研课题申报工作的通知文件。</w:t>
      </w:r>
    </w:p>
    <w:p w14:paraId="59ADE6C6" w14:textId="77777777" w:rsidR="00AC5BCF" w:rsidRDefault="00AC5BCF" w:rsidP="00AC5BCF">
      <w:pPr>
        <w:spacing w:line="540" w:lineRule="exact"/>
        <w:ind w:firstLine="640"/>
      </w:pPr>
      <w:r>
        <w:rPr>
          <w:rFonts w:ascii="宋体" w:hAnsi="宋体" w:hint="eastAsia"/>
          <w:color w:val="000000"/>
          <w:sz w:val="28"/>
        </w:rPr>
        <w:t>2．课题申请人请登录课题申报系统（</w:t>
      </w:r>
      <w:proofErr w:type="spellStart"/>
      <w:r>
        <w:rPr>
          <w:rFonts w:ascii="宋体" w:hAnsi="宋体" w:hint="eastAsia"/>
          <w:color w:val="000000"/>
          <w:sz w:val="28"/>
        </w:rPr>
        <w:t>ktsb</w:t>
      </w:r>
      <w:proofErr w:type="spellEnd"/>
      <w:r>
        <w:rPr>
          <w:rFonts w:ascii="宋体" w:hAnsi="宋体" w:hint="eastAsia"/>
          <w:color w:val="000000"/>
          <w:sz w:val="28"/>
        </w:rPr>
        <w:t>．</w:t>
      </w:r>
      <w:proofErr w:type="spellStart"/>
      <w:r>
        <w:rPr>
          <w:rFonts w:ascii="宋体" w:hAnsi="宋体" w:hint="eastAsia"/>
          <w:color w:val="000000"/>
          <w:sz w:val="28"/>
        </w:rPr>
        <w:t>clpp</w:t>
      </w:r>
      <w:proofErr w:type="spellEnd"/>
      <w:r>
        <w:rPr>
          <w:rFonts w:ascii="宋体" w:hAnsi="宋体" w:hint="eastAsia"/>
          <w:color w:val="000000"/>
          <w:sz w:val="28"/>
        </w:rPr>
        <w:t>．org．</w:t>
      </w:r>
      <w:proofErr w:type="spellStart"/>
      <w:r>
        <w:rPr>
          <w:rFonts w:ascii="宋体" w:hAnsi="宋体" w:hint="eastAsia"/>
          <w:color w:val="000000"/>
          <w:sz w:val="28"/>
        </w:rPr>
        <w:t>cn</w:t>
      </w:r>
      <w:proofErr w:type="spellEnd"/>
      <w:r>
        <w:rPr>
          <w:rFonts w:ascii="宋体" w:hAnsi="宋体" w:hint="eastAsia"/>
          <w:color w:val="000000"/>
          <w:sz w:val="28"/>
        </w:rPr>
        <w:t>）课题信息并按要求提交《全国高校、职业院校物流教改教研课题立项申报表》。</w:t>
      </w:r>
    </w:p>
    <w:p w14:paraId="7F7B1676" w14:textId="77777777" w:rsidR="00AC5BCF" w:rsidRDefault="00AC5BCF" w:rsidP="00AC5BCF">
      <w:pPr>
        <w:spacing w:line="540" w:lineRule="exact"/>
        <w:ind w:firstLine="640"/>
      </w:pPr>
      <w:r>
        <w:rPr>
          <w:rFonts w:ascii="宋体" w:hAnsi="宋体" w:hint="eastAsia"/>
          <w:color w:val="000000"/>
          <w:sz w:val="28"/>
        </w:rPr>
        <w:t>3．管理办公室收到报送的课题材料后，进行初步审核并做编号处理。</w:t>
      </w:r>
    </w:p>
    <w:p w14:paraId="3019B995" w14:textId="77777777" w:rsidR="00AC5BCF" w:rsidRDefault="00AC5BCF" w:rsidP="00AC5BCF">
      <w:pPr>
        <w:spacing w:line="540" w:lineRule="exact"/>
        <w:ind w:firstLine="640"/>
        <w:jc w:val="left"/>
      </w:pPr>
      <w:r>
        <w:rPr>
          <w:rFonts w:ascii="宋体" w:hAnsi="宋体" w:hint="eastAsia"/>
          <w:color w:val="000000"/>
          <w:sz w:val="28"/>
        </w:rPr>
        <w:t>4．专家委员会对申报课题进行立项评审。</w:t>
      </w:r>
    </w:p>
    <w:p w14:paraId="65F1679D" w14:textId="77777777" w:rsidR="00AC5BCF" w:rsidRDefault="00AC5BCF" w:rsidP="00AC5BCF">
      <w:pPr>
        <w:spacing w:line="540" w:lineRule="exact"/>
        <w:ind w:firstLine="640"/>
      </w:pPr>
      <w:r>
        <w:rPr>
          <w:rFonts w:ascii="宋体" w:hAnsi="宋体" w:hint="eastAsia"/>
          <w:color w:val="000000"/>
          <w:sz w:val="28"/>
        </w:rPr>
        <w:t>5．对通过评审的课题，中国物流学会、</w:t>
      </w:r>
      <w:proofErr w:type="gramStart"/>
      <w:r>
        <w:rPr>
          <w:rFonts w:ascii="宋体" w:hAnsi="宋体" w:hint="eastAsia"/>
          <w:color w:val="000000"/>
          <w:sz w:val="28"/>
        </w:rPr>
        <w:t>物流教指委</w:t>
      </w:r>
      <w:proofErr w:type="gramEnd"/>
      <w:r>
        <w:rPr>
          <w:rFonts w:ascii="宋体" w:hAnsi="宋体" w:hint="eastAsia"/>
          <w:color w:val="000000"/>
          <w:sz w:val="28"/>
        </w:rPr>
        <w:t>和</w:t>
      </w:r>
      <w:proofErr w:type="gramStart"/>
      <w:r>
        <w:rPr>
          <w:rFonts w:ascii="宋体" w:hAnsi="宋体" w:hint="eastAsia"/>
          <w:color w:val="000000"/>
          <w:sz w:val="28"/>
        </w:rPr>
        <w:t>物流行</w:t>
      </w:r>
      <w:proofErr w:type="gramEnd"/>
      <w:r>
        <w:rPr>
          <w:rFonts w:ascii="宋体" w:hAnsi="宋体" w:hint="eastAsia"/>
          <w:color w:val="000000"/>
          <w:sz w:val="28"/>
        </w:rPr>
        <w:t>指委共同发布课题立项通知文件，予以立项。</w:t>
      </w:r>
    </w:p>
    <w:p w14:paraId="7920CDBF" w14:textId="77777777" w:rsidR="00AC5BCF" w:rsidRDefault="00AC5BCF" w:rsidP="00AC5BCF">
      <w:pPr>
        <w:spacing w:line="540" w:lineRule="exact"/>
        <w:ind w:firstLine="640"/>
        <w:jc w:val="left"/>
      </w:pPr>
      <w:r>
        <w:rPr>
          <w:rFonts w:ascii="宋体" w:hAnsi="宋体" w:hint="eastAsia"/>
          <w:color w:val="000000"/>
          <w:sz w:val="28"/>
        </w:rPr>
        <w:t>三、过程管理</w:t>
      </w:r>
    </w:p>
    <w:p w14:paraId="7A81FECF" w14:textId="77777777" w:rsidR="00AC5BCF" w:rsidRDefault="00AC5BCF" w:rsidP="00AC5BCF">
      <w:pPr>
        <w:spacing w:line="580" w:lineRule="exact"/>
        <w:ind w:firstLine="640"/>
        <w:jc w:val="left"/>
      </w:pPr>
      <w:r>
        <w:rPr>
          <w:rFonts w:ascii="宋体" w:hAnsi="宋体" w:hint="eastAsia"/>
          <w:color w:val="000000"/>
          <w:sz w:val="32"/>
        </w:rPr>
        <w:t>（一）开题论证</w:t>
      </w:r>
    </w:p>
    <w:p w14:paraId="68195717" w14:textId="77777777" w:rsidR="00AC5BCF" w:rsidRDefault="00AC5BCF" w:rsidP="00AC5BCF">
      <w:pPr>
        <w:spacing w:line="540" w:lineRule="exact"/>
        <w:ind w:firstLine="640"/>
      </w:pPr>
      <w:r>
        <w:rPr>
          <w:rFonts w:ascii="宋体" w:hAnsi="宋体" w:hint="eastAsia"/>
          <w:color w:val="000000"/>
          <w:sz w:val="28"/>
        </w:rPr>
        <w:t>1．面上课题由各单位自行组织开题论证，课题所在单位要对课题研究进度与质量、课题组成员参加研究的情况、预期成果、经费使用等进行充分论证，确保课题保质保量按时限完成。</w:t>
      </w:r>
    </w:p>
    <w:p w14:paraId="2F2EEBFE" w14:textId="77777777" w:rsidR="00AC5BCF" w:rsidRDefault="00AC5BCF" w:rsidP="00AC5BCF">
      <w:pPr>
        <w:spacing w:line="540" w:lineRule="exact"/>
        <w:ind w:firstLine="640"/>
      </w:pPr>
      <w:r>
        <w:rPr>
          <w:rFonts w:ascii="宋体" w:hAnsi="宋体" w:hint="eastAsia"/>
          <w:color w:val="000000"/>
          <w:sz w:val="28"/>
        </w:rPr>
        <w:t>2．培育课题原则上由管理办公室统一组织开题论证，以全面提升课题团队研究能力和研究水平。</w:t>
      </w:r>
    </w:p>
    <w:p w14:paraId="3620328F" w14:textId="77777777" w:rsidR="00AC5BCF" w:rsidRDefault="00AC5BCF" w:rsidP="00AC5BCF">
      <w:pPr>
        <w:spacing w:line="580" w:lineRule="exact"/>
        <w:ind w:firstLine="640"/>
        <w:jc w:val="left"/>
      </w:pPr>
      <w:r>
        <w:rPr>
          <w:rFonts w:ascii="宋体" w:hAnsi="宋体" w:hint="eastAsia"/>
          <w:color w:val="000000"/>
          <w:sz w:val="32"/>
        </w:rPr>
        <w:t>（二）中期检查</w:t>
      </w:r>
    </w:p>
    <w:p w14:paraId="0C407623" w14:textId="77777777" w:rsidR="00AC5BCF" w:rsidRDefault="00AC5BCF" w:rsidP="00AC5BCF">
      <w:pPr>
        <w:spacing w:line="540" w:lineRule="exact"/>
        <w:ind w:firstLine="640"/>
      </w:pPr>
      <w:r>
        <w:rPr>
          <w:rFonts w:ascii="宋体" w:hAnsi="宋体" w:hint="eastAsia"/>
          <w:color w:val="000000"/>
          <w:sz w:val="28"/>
        </w:rPr>
        <w:t>1．在课题研究中期，课题主持人须按要求填写并提交《全国高校、职业院校物流教改教研课题中期检查报告书》。管理办公室会同专家委员会对课题研究计划的执行情况进行总体的督导检查，组织课题中期推进会，交流课题研究经验，对存在问题的课题及时给予指导。</w:t>
      </w:r>
    </w:p>
    <w:p w14:paraId="2000DC8E" w14:textId="77777777" w:rsidR="00AC5BCF" w:rsidRDefault="00AC5BCF" w:rsidP="00AC5BCF">
      <w:pPr>
        <w:spacing w:line="540" w:lineRule="exact"/>
        <w:ind w:firstLine="640"/>
        <w:jc w:val="left"/>
        <w:sectPr w:rsidR="00AC5BCF">
          <w:footerReference w:type="default" r:id="rId18"/>
          <w:type w:val="continuous"/>
          <w:pgSz w:w="12080" w:h="16840"/>
          <w:pgMar w:top="1440" w:right="720" w:bottom="1080" w:left="1600" w:header="0" w:footer="740" w:gutter="0"/>
          <w:cols w:space="720"/>
        </w:sectPr>
      </w:pPr>
      <w:r>
        <w:rPr>
          <w:rFonts w:ascii="宋体" w:hAnsi="宋体" w:hint="eastAsia"/>
          <w:color w:val="000000"/>
          <w:sz w:val="28"/>
        </w:rPr>
        <w:t>2．课题研究过程中，需对主要参与人员作重大调整的，由课题</w:t>
      </w:r>
      <w:r>
        <w:rPr>
          <w:noProof/>
        </w:rPr>
        <mc:AlternateContent>
          <mc:Choice Requires="wps">
            <w:drawing>
              <wp:anchor distT="0" distB="0" distL="114300" distR="114300" simplePos="0" relativeHeight="251673088" behindDoc="0" locked="0" layoutInCell="1" allowOverlap="1" wp14:anchorId="5493A23F" wp14:editId="3EC43A4E">
                <wp:simplePos x="0" y="0"/>
                <wp:positionH relativeFrom="page">
                  <wp:posOffset>3822700</wp:posOffset>
                </wp:positionH>
                <wp:positionV relativeFrom="paragraph">
                  <wp:posOffset>9156700</wp:posOffset>
                </wp:positionV>
                <wp:extent cx="635000" cy="152400"/>
                <wp:effectExtent l="0" t="0" r="635" b="14605"/>
                <wp:wrapNone/>
                <wp:docPr id="1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85FE9E" w14:textId="77777777" w:rsidR="00AC5BCF" w:rsidRDefault="00AC5BCF" w:rsidP="00AC5BCF">
                            <w:pPr>
                              <w:spacing w:line="300" w:lineRule="exact"/>
                              <w:jc w:val="center"/>
                            </w:pPr>
                            <w:r>
                              <w:rPr>
                                <w:rFonts w:ascii="Arial" w:eastAsia="Arial" w:hAnsi="Arial" w:hint="eastAsia"/>
                                <w:color w:val="000000"/>
                                <w:sz w:val="12"/>
                              </w:rPr>
                              <w:t>7</w:t>
                            </w:r>
                          </w:p>
                        </w:txbxContent>
                      </wps:txbx>
                      <wps:bodyPr lIns="25400" tIns="0" rIns="25400" bIns="0">
                        <a:noAutofit/>
                      </wps:bodyPr>
                    </wps:wsp>
                  </a:graphicData>
                </a:graphic>
              </wp:anchor>
            </w:drawing>
          </mc:Choice>
          <mc:Fallback>
            <w:pict>
              <v:shape id="_x0000_s1029" type="#_x0000_t202" style="position:absolute;left:0;text-align:left;margin-left:301pt;margin-top:721pt;width:50pt;height:12pt;z-index:2516730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" filled="f" stroked="f" strokeweight=".5pt">
                <v:textbox inset="2pt,0,2pt,0">
                  <w:txbxContent>
                    <w:p w14:paraId="2085FE9E" w14:textId="77777777" w:rsidR="00AC5BCF" w:rsidRDefault="00AC5BCF" w:rsidP="00AC5BCF">
                      <w:pPr>
                        <w:spacing w:line="300" w:lineRule="exact"/>
                        <w:jc w:val="center"/>
                      </w:pPr>
                      <w:r>
                        <w:rPr>
                          <w:rFonts w:ascii="Arial" w:eastAsia="Arial" w:hAnsi="Arial" w:hint="eastAsia"/>
                          <w:color w:val="000000"/>
                          <w:sz w:val="12"/>
                        </w:rPr>
                        <w:t>7</w:t>
                      </w:r>
                    </w:p>
                  </w:txbxContent>
                </v:textbox>
                <w10:wrap anchorx="page"/>
              </v:shape>
            </w:pict>
          </mc:Fallback>
        </mc:AlternateContent>
      </w:r>
      <w:r>
        <w:br w:type="page"/>
      </w:r>
    </w:p>
    <w:p w14:paraId="5C1A0422" w14:textId="77777777" w:rsidR="00AC5BCF" w:rsidRDefault="00AC5BCF" w:rsidP="00AC5BCF">
      <w:pPr>
        <w:spacing w:line="540" w:lineRule="exact"/>
      </w:pPr>
      <w:r>
        <w:rPr>
          <w:rFonts w:ascii="宋体" w:hAnsi="宋体" w:hint="eastAsia"/>
          <w:color w:val="000000"/>
          <w:sz w:val="28"/>
        </w:rPr>
        <w:lastRenderedPageBreak/>
        <w:t>主持人提出申请，经课题主持人所在单位同意，</w:t>
      </w:r>
      <w:proofErr w:type="gramStart"/>
      <w:r>
        <w:rPr>
          <w:rFonts w:ascii="宋体" w:hAnsi="宋体" w:hint="eastAsia"/>
          <w:color w:val="000000"/>
          <w:sz w:val="28"/>
        </w:rPr>
        <w:t>报管理</w:t>
      </w:r>
      <w:proofErr w:type="gramEnd"/>
      <w:r>
        <w:rPr>
          <w:rFonts w:ascii="宋体" w:hAnsi="宋体" w:hint="eastAsia"/>
          <w:color w:val="000000"/>
          <w:sz w:val="28"/>
        </w:rPr>
        <w:t>办公室备案；课题主持人因故不能继续主持课题研究，须更换主持人时，由课题承担单位向管理办公室提交申请。中期检查后，不予受理。</w:t>
      </w:r>
    </w:p>
    <w:p w14:paraId="6D1D704E" w14:textId="77777777" w:rsidR="00AC5BCF" w:rsidRDefault="00AC5BCF" w:rsidP="00AC5BCF">
      <w:pPr>
        <w:spacing w:line="520" w:lineRule="exact"/>
        <w:ind w:firstLine="640"/>
        <w:jc w:val="left"/>
      </w:pPr>
      <w:r>
        <w:rPr>
          <w:rFonts w:ascii="宋体" w:hAnsi="宋体" w:hint="eastAsia"/>
          <w:color w:val="000000"/>
          <w:sz w:val="26"/>
        </w:rPr>
        <w:t>四、课题结题及验收</w:t>
      </w:r>
    </w:p>
    <w:p w14:paraId="1D6A4604" w14:textId="77777777" w:rsidR="00AC5BCF" w:rsidRDefault="00AC5BCF" w:rsidP="00AC5BCF">
      <w:pPr>
        <w:spacing w:line="540" w:lineRule="exact"/>
        <w:ind w:firstLine="640"/>
      </w:pPr>
      <w:r>
        <w:rPr>
          <w:rFonts w:ascii="宋体" w:hAnsi="宋体" w:hint="eastAsia"/>
          <w:color w:val="000000"/>
          <w:sz w:val="28"/>
        </w:rPr>
        <w:t>（一）对于已立项的课题，建设周期一般为一年。管理办公室组织专家对每年完成的课题进行结题评审验收。具体需提交材料如下：</w:t>
      </w:r>
    </w:p>
    <w:p w14:paraId="110CCDAA" w14:textId="77777777" w:rsidR="00AC5BCF" w:rsidRDefault="00AC5BCF" w:rsidP="00AC5BCF">
      <w:pPr>
        <w:spacing w:line="540" w:lineRule="exact"/>
        <w:ind w:firstLine="640"/>
        <w:jc w:val="left"/>
      </w:pPr>
      <w:r>
        <w:rPr>
          <w:rFonts w:ascii="宋体" w:hAnsi="宋体" w:hint="eastAsia"/>
          <w:color w:val="000000"/>
          <w:sz w:val="28"/>
        </w:rPr>
        <w:t>1．《全国高等、职业院校物流教改教研课题结题申请表》</w:t>
      </w:r>
    </w:p>
    <w:p w14:paraId="333AADCD" w14:textId="77777777" w:rsidR="00AC5BCF" w:rsidRDefault="00AC5BCF" w:rsidP="00AC5BCF">
      <w:pPr>
        <w:spacing w:line="540" w:lineRule="exact"/>
        <w:ind w:firstLine="640"/>
      </w:pPr>
      <w:r>
        <w:rPr>
          <w:rFonts w:ascii="宋体" w:hAnsi="宋体" w:hint="eastAsia"/>
          <w:color w:val="000000"/>
          <w:sz w:val="28"/>
        </w:rPr>
        <w:t>2．课题研究报告，包括标题、摘要、正文、参考文献等，要求内容重点突出，文字言简意赅，不少于3000字；</w:t>
      </w:r>
    </w:p>
    <w:p w14:paraId="6D2A7068" w14:textId="77777777" w:rsidR="00AC5BCF" w:rsidRDefault="00AC5BCF" w:rsidP="00AC5BCF">
      <w:pPr>
        <w:spacing w:line="540" w:lineRule="exact"/>
        <w:ind w:firstLine="640"/>
      </w:pPr>
      <w:r>
        <w:rPr>
          <w:rFonts w:ascii="宋体" w:hAnsi="宋体" w:hint="eastAsia"/>
          <w:color w:val="000000"/>
          <w:sz w:val="28"/>
        </w:rPr>
        <w:t>3．其他材料（课题研究过程中形成的与研究相关的成果，如发表的论文、出版的书籍、开发的软件等）。</w:t>
      </w:r>
    </w:p>
    <w:p w14:paraId="102724F2" w14:textId="77777777" w:rsidR="00AC5BCF" w:rsidRDefault="00AC5BCF" w:rsidP="00AC5BCF">
      <w:pPr>
        <w:spacing w:line="540" w:lineRule="exact"/>
        <w:ind w:firstLine="640"/>
      </w:pPr>
      <w:r>
        <w:rPr>
          <w:rFonts w:ascii="宋体" w:hAnsi="宋体" w:hint="eastAsia"/>
          <w:color w:val="000000"/>
          <w:sz w:val="28"/>
        </w:rPr>
        <w:t>（二）凡以本课题的研究成果发表的学术论文，出版物或其他形式的成果，均需要标注“</w:t>
      </w:r>
      <w:proofErr w:type="spellStart"/>
      <w:r>
        <w:rPr>
          <w:rFonts w:ascii="宋体" w:hAnsi="宋体" w:hint="eastAsia"/>
          <w:color w:val="000000"/>
          <w:sz w:val="28"/>
        </w:rPr>
        <w:t>xxxx</w:t>
      </w:r>
      <w:proofErr w:type="spellEnd"/>
      <w:r>
        <w:rPr>
          <w:rFonts w:ascii="宋体" w:hAnsi="宋体" w:hint="eastAsia"/>
          <w:color w:val="000000"/>
          <w:sz w:val="28"/>
        </w:rPr>
        <w:t>年全国高校、职业院校物流教改教研立项课题（课题号：</w:t>
      </w:r>
      <w:proofErr w:type="spellStart"/>
      <w:r>
        <w:rPr>
          <w:rFonts w:ascii="宋体" w:hAnsi="宋体" w:hint="eastAsia"/>
          <w:color w:val="000000"/>
          <w:sz w:val="28"/>
        </w:rPr>
        <w:t>xxxx</w:t>
      </w:r>
      <w:proofErr w:type="spellEnd"/>
      <w:r>
        <w:rPr>
          <w:rFonts w:ascii="宋体" w:hAnsi="宋体" w:hint="eastAsia"/>
          <w:color w:val="000000"/>
          <w:sz w:val="28"/>
        </w:rPr>
        <w:t>）”。</w:t>
      </w:r>
    </w:p>
    <w:p w14:paraId="48C0FF40" w14:textId="77777777" w:rsidR="00AC5BCF" w:rsidRDefault="00AC5BCF" w:rsidP="00AC5BCF">
      <w:pPr>
        <w:spacing w:line="540" w:lineRule="exact"/>
        <w:ind w:firstLine="640"/>
      </w:pPr>
      <w:r>
        <w:rPr>
          <w:rFonts w:ascii="宋体" w:hAnsi="宋体" w:hint="eastAsia"/>
          <w:color w:val="000000"/>
          <w:sz w:val="28"/>
        </w:rPr>
        <w:t>（三）管理办公室组织专家对已完成的课题成果进行鉴定，课题结题鉴定意见分为同意结题、暂缓结题。同意结题的课题按比例评选出一、二、三等奖；暂缓结题的课题，课题主持人应在规定期限内进行修改，修改后重新申请结题。</w:t>
      </w:r>
    </w:p>
    <w:p w14:paraId="2F0D21F4" w14:textId="77777777" w:rsidR="00AC5BCF" w:rsidRDefault="00AC5BCF" w:rsidP="00AC5BCF">
      <w:pPr>
        <w:spacing w:line="540" w:lineRule="exact"/>
        <w:ind w:firstLine="640"/>
      </w:pPr>
      <w:r>
        <w:rPr>
          <w:rFonts w:ascii="宋体" w:hAnsi="宋体" w:hint="eastAsia"/>
          <w:color w:val="000000"/>
          <w:sz w:val="28"/>
        </w:rPr>
        <w:t>（四）年度立项课题可申请延期一年结题，课题主持人须在结题通知下发后30日内登陆课题管理系统，在“延期申请”栏目中按要求提交材料。</w:t>
      </w:r>
    </w:p>
    <w:p w14:paraId="25DC501B" w14:textId="77777777" w:rsidR="00AC5BCF" w:rsidRDefault="00AC5BCF" w:rsidP="00AC5BCF">
      <w:pPr>
        <w:spacing w:line="540" w:lineRule="exact"/>
        <w:ind w:firstLine="640"/>
        <w:jc w:val="left"/>
      </w:pPr>
      <w:r>
        <w:rPr>
          <w:rFonts w:ascii="宋体" w:hAnsi="宋体" w:hint="eastAsia"/>
          <w:color w:val="000000"/>
          <w:sz w:val="28"/>
        </w:rPr>
        <w:t>（五）出现下列情况之一者，不予结题：</w:t>
      </w:r>
    </w:p>
    <w:p w14:paraId="0FF9D3B5" w14:textId="77777777" w:rsidR="00AC5BCF" w:rsidRDefault="00AC5BCF" w:rsidP="00AC5BCF">
      <w:pPr>
        <w:spacing w:line="540" w:lineRule="exact"/>
        <w:ind w:firstLine="640"/>
        <w:jc w:val="left"/>
      </w:pPr>
      <w:r>
        <w:rPr>
          <w:rFonts w:ascii="宋体" w:hAnsi="宋体" w:hint="eastAsia"/>
          <w:color w:val="000000"/>
          <w:sz w:val="28"/>
        </w:rPr>
        <w:t>1．剽窃他人成果，弄虚作假。</w:t>
      </w:r>
    </w:p>
    <w:p w14:paraId="7E3B8D8F" w14:textId="77777777" w:rsidR="00AC5BCF" w:rsidRDefault="00AC5BCF" w:rsidP="00AC5BCF">
      <w:pPr>
        <w:spacing w:line="540" w:lineRule="exact"/>
        <w:ind w:firstLine="640"/>
        <w:jc w:val="left"/>
        <w:sectPr w:rsidR="00AC5BCF">
          <w:footerReference w:type="default" r:id="rId19"/>
          <w:type w:val="continuous"/>
          <w:pgSz w:w="11900" w:h="16840"/>
          <w:pgMar w:top="1440" w:right="1320" w:bottom="1080" w:left="1620" w:header="0" w:footer="740" w:gutter="0"/>
          <w:cols w:space="720"/>
        </w:sectPr>
      </w:pPr>
      <w:r>
        <w:rPr>
          <w:rFonts w:ascii="宋体" w:hAnsi="宋体" w:hint="eastAsia"/>
          <w:color w:val="000000"/>
          <w:sz w:val="28"/>
        </w:rPr>
        <w:t>2．研究成果质量低劣。</w:t>
      </w:r>
      <w:r>
        <w:rPr>
          <w:noProof/>
        </w:rPr>
        <mc:AlternateContent>
          <mc:Choice Requires="wps">
            <w:drawing>
              <wp:anchor distT="0" distB="0" distL="114300" distR="114300" simplePos="0" relativeHeight="251674112" behindDoc="0" locked="0" layoutInCell="1" allowOverlap="1" wp14:anchorId="08FDA000" wp14:editId="04EFD56E">
                <wp:simplePos x="0" y="0"/>
                <wp:positionH relativeFrom="page">
                  <wp:posOffset>3822700</wp:posOffset>
                </wp:positionH>
                <wp:positionV relativeFrom="paragraph">
                  <wp:posOffset>9156700</wp:posOffset>
                </wp:positionV>
                <wp:extent cx="635000" cy="152400"/>
                <wp:effectExtent l="0" t="0" r="635" b="14605"/>
                <wp:wrapNone/>
                <wp:docPr id="1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F52A52" w14:textId="77777777" w:rsidR="00AC5BCF" w:rsidRDefault="00AC5BCF" w:rsidP="00AC5BCF">
                            <w:pPr>
                              <w:spacing w:line="280" w:lineRule="exact"/>
                              <w:jc w:val="center"/>
                            </w:pPr>
                            <w:r>
                              <w:rPr>
                                <w:rFonts w:ascii="Arial" w:eastAsia="Arial" w:hAnsi="Arial" w:hint="eastAsia"/>
                                <w:color w:val="000000"/>
                                <w:sz w:val="12"/>
                              </w:rPr>
                              <w:t>8</w:t>
                            </w:r>
                          </w:p>
                        </w:txbxContent>
                      </wps:txbx>
                      <wps:bodyPr lIns="25400" tIns="0" rIns="25400" bIns="0">
                        <a:noAutofit/>
                      </wps:bodyPr>
                    </wps:wsp>
                  </a:graphicData>
                </a:graphic>
              </wp:anchor>
            </w:drawing>
          </mc:Choice>
          <mc:Fallback>
            <w:pict>
              <v:shape id="_x0000_s1030" type="#_x0000_t202" style="position:absolute;left:0;text-align:left;margin-left:301pt;margin-top:721pt;width:50pt;height:12pt;z-index:2516741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" filled="f" stroked="f" strokeweight=".5pt">
                <v:textbox inset="2pt,0,2pt,0">
                  <w:txbxContent>
                    <w:p w14:paraId="55F52A52" w14:textId="77777777" w:rsidR="00AC5BCF" w:rsidRDefault="00AC5BCF" w:rsidP="00AC5BCF">
                      <w:pPr>
                        <w:spacing w:line="280" w:lineRule="exact"/>
                        <w:jc w:val="center"/>
                      </w:pPr>
                      <w:r>
                        <w:rPr>
                          <w:rFonts w:ascii="Arial" w:eastAsia="Arial" w:hAnsi="Arial" w:hint="eastAsia"/>
                          <w:color w:val="000000"/>
                          <w:sz w:val="12"/>
                        </w:rPr>
                        <w:t>8</w:t>
                      </w:r>
                    </w:p>
                  </w:txbxContent>
                </v:textbox>
                <w10:wrap anchorx="page"/>
              </v:shape>
            </w:pict>
          </mc:Fallback>
        </mc:AlternateContent>
      </w:r>
      <w:r>
        <w:br w:type="page"/>
      </w:r>
    </w:p>
    <w:p w14:paraId="4DB299BD" w14:textId="77777777" w:rsidR="00AC5BCF" w:rsidRDefault="00AC5BCF" w:rsidP="00AC5BCF">
      <w:pPr>
        <w:spacing w:line="560" w:lineRule="exact"/>
        <w:ind w:firstLine="660"/>
        <w:jc w:val="left"/>
      </w:pPr>
      <w:r>
        <w:rPr>
          <w:rFonts w:ascii="宋体" w:hAnsi="宋体" w:hint="eastAsia"/>
          <w:color w:val="000000"/>
          <w:sz w:val="28"/>
        </w:rPr>
        <w:lastRenderedPageBreak/>
        <w:t>3．与立项课题的预期成果严重不符。</w:t>
      </w:r>
    </w:p>
    <w:p w14:paraId="57C0CBFD" w14:textId="77777777" w:rsidR="00AC5BCF" w:rsidRDefault="00AC5BCF" w:rsidP="00AC5BCF">
      <w:pPr>
        <w:spacing w:line="560" w:lineRule="exact"/>
        <w:ind w:firstLine="660"/>
        <w:jc w:val="left"/>
      </w:pPr>
      <w:r>
        <w:rPr>
          <w:rFonts w:ascii="宋体" w:hAnsi="宋体" w:hint="eastAsia"/>
          <w:color w:val="000000"/>
          <w:sz w:val="28"/>
        </w:rPr>
        <w:t>4．未按计划完成课题研究任务，且未申请延期的。</w:t>
      </w:r>
    </w:p>
    <w:p w14:paraId="1A5E8B12" w14:textId="77777777" w:rsidR="00AC5BCF" w:rsidRDefault="00AC5BCF" w:rsidP="00AC5BCF">
      <w:pPr>
        <w:spacing w:line="560" w:lineRule="exact"/>
        <w:ind w:firstLine="660"/>
        <w:jc w:val="left"/>
      </w:pPr>
      <w:r>
        <w:rPr>
          <w:rFonts w:ascii="宋体" w:hAnsi="宋体" w:hint="eastAsia"/>
          <w:color w:val="000000"/>
          <w:sz w:val="28"/>
        </w:rPr>
        <w:t>5．暂缓结题课题，重新申请</w:t>
      </w:r>
      <w:proofErr w:type="gramStart"/>
      <w:r>
        <w:rPr>
          <w:rFonts w:ascii="宋体" w:hAnsi="宋体" w:hint="eastAsia"/>
          <w:color w:val="000000"/>
          <w:sz w:val="28"/>
        </w:rPr>
        <w:t>鉴定仍</w:t>
      </w:r>
      <w:proofErr w:type="gramEnd"/>
      <w:r>
        <w:rPr>
          <w:rFonts w:ascii="宋体" w:hAnsi="宋体" w:hint="eastAsia"/>
          <w:color w:val="000000"/>
          <w:sz w:val="28"/>
        </w:rPr>
        <w:t>不合格的。</w:t>
      </w:r>
    </w:p>
    <w:p w14:paraId="3809E311" w14:textId="77777777" w:rsidR="00AC5BCF" w:rsidRDefault="00AC5BCF" w:rsidP="00AC5BCF">
      <w:pPr>
        <w:spacing w:line="560" w:lineRule="exact"/>
        <w:ind w:firstLine="660"/>
        <w:jc w:val="left"/>
      </w:pPr>
      <w:r>
        <w:rPr>
          <w:rFonts w:ascii="宋体" w:hAnsi="宋体" w:hint="eastAsia"/>
          <w:color w:val="000000"/>
          <w:sz w:val="28"/>
        </w:rPr>
        <w:t>五、经费管理</w:t>
      </w:r>
    </w:p>
    <w:p w14:paraId="6E58DF7C" w14:textId="77777777" w:rsidR="00AC5BCF" w:rsidRDefault="00AC5BCF" w:rsidP="00AC5BCF">
      <w:pPr>
        <w:spacing w:line="560" w:lineRule="exact"/>
        <w:ind w:firstLine="660"/>
        <w:jc w:val="left"/>
      </w:pPr>
      <w:r>
        <w:rPr>
          <w:rFonts w:ascii="宋体" w:hAnsi="宋体" w:hint="eastAsia"/>
          <w:color w:val="000000"/>
          <w:sz w:val="28"/>
        </w:rPr>
        <w:t>（一）原则上，所有申报课题自筹经费。课题主持人所在单位</w:t>
      </w:r>
    </w:p>
    <w:p w14:paraId="62828FDB" w14:textId="77777777" w:rsidR="00AC5BCF" w:rsidRDefault="00AC5BCF" w:rsidP="00AC5BCF">
      <w:pPr>
        <w:spacing w:line="560" w:lineRule="exact"/>
        <w:ind w:firstLine="340"/>
        <w:jc w:val="left"/>
      </w:pPr>
      <w:r>
        <w:rPr>
          <w:rFonts w:ascii="宋体" w:hAnsi="宋体" w:hint="eastAsia"/>
          <w:color w:val="000000"/>
          <w:sz w:val="28"/>
        </w:rPr>
        <w:t>应为课题研究提供必要的经费支持。管理办公室根据情况，对相关</w:t>
      </w:r>
    </w:p>
    <w:p w14:paraId="45D5AF7B" w14:textId="77777777" w:rsidR="00AC5BCF" w:rsidRDefault="00AC5BCF" w:rsidP="00AC5BCF">
      <w:pPr>
        <w:spacing w:line="560" w:lineRule="exact"/>
        <w:ind w:firstLine="340"/>
        <w:jc w:val="left"/>
      </w:pPr>
      <w:r>
        <w:rPr>
          <w:rFonts w:ascii="宋体" w:hAnsi="宋体" w:hint="eastAsia"/>
          <w:color w:val="000000"/>
          <w:sz w:val="28"/>
        </w:rPr>
        <w:t>课题给予一定数额的经费资助。</w:t>
      </w:r>
    </w:p>
    <w:p w14:paraId="31B9E33E" w14:textId="77777777" w:rsidR="00AC5BCF" w:rsidRDefault="00AC5BCF" w:rsidP="00AC5BCF">
      <w:pPr>
        <w:spacing w:line="560" w:lineRule="exact"/>
        <w:ind w:firstLine="660"/>
        <w:jc w:val="left"/>
      </w:pPr>
      <w:r>
        <w:rPr>
          <w:rFonts w:ascii="宋体" w:hAnsi="宋体" w:hint="eastAsia"/>
          <w:color w:val="000000"/>
          <w:sz w:val="28"/>
        </w:rPr>
        <w:t>（二）暂缓结题的课题，重新申请结题鉴定，须自行承担评审</w:t>
      </w:r>
    </w:p>
    <w:p w14:paraId="434F8808" w14:textId="77777777" w:rsidR="00AC5BCF" w:rsidRDefault="00AC5BCF" w:rsidP="00AC5BCF">
      <w:pPr>
        <w:spacing w:line="560" w:lineRule="exact"/>
        <w:ind w:firstLine="340"/>
        <w:jc w:val="left"/>
      </w:pPr>
      <w:r>
        <w:rPr>
          <w:rFonts w:ascii="宋体" w:hAnsi="宋体" w:hint="eastAsia"/>
          <w:color w:val="000000"/>
          <w:sz w:val="28"/>
        </w:rPr>
        <w:t>所产生的费用。</w:t>
      </w:r>
    </w:p>
    <w:p w14:paraId="5D2271D2" w14:textId="77777777" w:rsidR="00AC5BCF" w:rsidRDefault="00AC5BCF" w:rsidP="00AC5BCF">
      <w:pPr>
        <w:spacing w:line="560" w:lineRule="exact"/>
        <w:ind w:firstLine="660"/>
        <w:jc w:val="left"/>
      </w:pPr>
      <w:r>
        <w:rPr>
          <w:rFonts w:ascii="宋体" w:hAnsi="宋体" w:hint="eastAsia"/>
          <w:color w:val="000000"/>
          <w:sz w:val="28"/>
        </w:rPr>
        <w:t>六、成果推广</w:t>
      </w:r>
    </w:p>
    <w:p w14:paraId="0D757A1B" w14:textId="77777777" w:rsidR="00AC5BCF" w:rsidRDefault="00AC5BCF" w:rsidP="00AC5BCF">
      <w:pPr>
        <w:spacing w:line="560" w:lineRule="exact"/>
        <w:ind w:firstLine="660"/>
        <w:jc w:val="left"/>
      </w:pPr>
      <w:r>
        <w:rPr>
          <w:rFonts w:ascii="宋体" w:hAnsi="宋体" w:hint="eastAsia"/>
          <w:color w:val="000000"/>
          <w:sz w:val="28"/>
        </w:rPr>
        <w:t>（一）为充分实现物流教科研成果的转化和推广，管理办公室</w:t>
      </w:r>
    </w:p>
    <w:p w14:paraId="6EDA181A" w14:textId="77777777" w:rsidR="00AC5BCF" w:rsidRDefault="00AC5BCF" w:rsidP="00AC5BCF">
      <w:pPr>
        <w:spacing w:line="560" w:lineRule="exact"/>
        <w:jc w:val="left"/>
      </w:pPr>
      <w:r>
        <w:rPr>
          <w:rFonts w:ascii="宋体" w:hAnsi="宋体" w:hint="eastAsia"/>
          <w:color w:val="000000"/>
          <w:sz w:val="28"/>
        </w:rPr>
        <w:t>将利用研讨会、培训会、发布会等形式，遴选优秀教科研成果予以</w:t>
      </w:r>
    </w:p>
    <w:p w14:paraId="3FDB836C" w14:textId="77777777" w:rsidR="00AC5BCF" w:rsidRDefault="00AC5BCF" w:rsidP="00AC5BCF">
      <w:pPr>
        <w:spacing w:line="560" w:lineRule="exact"/>
        <w:jc w:val="left"/>
      </w:pPr>
      <w:r>
        <w:rPr>
          <w:rFonts w:ascii="宋体" w:hAnsi="宋体" w:hint="eastAsia"/>
          <w:color w:val="000000"/>
          <w:sz w:val="28"/>
        </w:rPr>
        <w:t>推介。</w:t>
      </w:r>
    </w:p>
    <w:p w14:paraId="634DA850" w14:textId="77777777" w:rsidR="00AC5BCF" w:rsidRDefault="00AC5BCF" w:rsidP="00AC5BCF">
      <w:pPr>
        <w:spacing w:line="560" w:lineRule="exact"/>
        <w:ind w:firstLine="340"/>
      </w:pPr>
      <w:r>
        <w:rPr>
          <w:rFonts w:ascii="宋体" w:hAnsi="宋体" w:hint="eastAsia"/>
          <w:color w:val="000000"/>
          <w:sz w:val="28"/>
        </w:rPr>
        <w:t>（二）研究成果将择优推荐申报中国物流与采购联合会科学技</w:t>
      </w:r>
    </w:p>
    <w:p w14:paraId="353EFC59" w14:textId="77777777" w:rsidR="00AC5BCF" w:rsidRDefault="00AC5BCF" w:rsidP="00AC5BCF">
      <w:pPr>
        <w:spacing w:line="560" w:lineRule="exact"/>
        <w:jc w:val="left"/>
      </w:pPr>
      <w:r>
        <w:rPr>
          <w:rFonts w:ascii="宋体" w:hAnsi="宋体" w:hint="eastAsia"/>
          <w:color w:val="000000"/>
          <w:sz w:val="28"/>
        </w:rPr>
        <w:t>术奖、国家级教学成果奖以及其他国家级奖励项目。</w:t>
      </w:r>
    </w:p>
    <w:p w14:paraId="4C63C2C4" w14:textId="77777777" w:rsidR="00AC5BCF" w:rsidRDefault="00AC5BCF" w:rsidP="00AC5BCF">
      <w:pPr>
        <w:spacing w:line="560" w:lineRule="exact"/>
        <w:jc w:val="left"/>
      </w:pPr>
      <w:r>
        <w:rPr>
          <w:rFonts w:ascii="宋体" w:hAnsi="宋体" w:hint="eastAsia"/>
          <w:color w:val="000000"/>
          <w:sz w:val="28"/>
        </w:rPr>
        <w:t>七、其他</w:t>
      </w:r>
    </w:p>
    <w:p w14:paraId="2A33AA47" w14:textId="77777777" w:rsidR="00AC5BCF" w:rsidRDefault="00AC5BCF" w:rsidP="00AC5BCF">
      <w:pPr>
        <w:spacing w:line="560" w:lineRule="exact"/>
        <w:jc w:val="left"/>
      </w:pPr>
      <w:r>
        <w:rPr>
          <w:rFonts w:ascii="宋体" w:hAnsi="宋体" w:hint="eastAsia"/>
          <w:color w:val="000000"/>
          <w:sz w:val="28"/>
        </w:rPr>
        <w:t>（一）本办法由管理办公室负责解释。</w:t>
      </w:r>
    </w:p>
    <w:p w14:paraId="1B182DCD" w14:textId="77777777" w:rsidR="00AC5BCF" w:rsidRDefault="00AC5BCF" w:rsidP="00AC5BCF">
      <w:pPr>
        <w:spacing w:after="3980" w:line="560" w:lineRule="exact"/>
        <w:jc w:val="left"/>
      </w:pPr>
      <w:r>
        <w:rPr>
          <w:rFonts w:ascii="宋体" w:hAnsi="宋体" w:hint="eastAsia"/>
          <w:color w:val="000000"/>
          <w:sz w:val="28"/>
        </w:rPr>
        <w:t>（二）本办法自发布之日起施行。</w:t>
      </w:r>
    </w:p>
    <w:p w14:paraId="09A1DA4E" w14:textId="7776F46B" w:rsidR="00AC5BCF" w:rsidRDefault="00AC5BCF" w:rsidP="00AC5BCF">
      <w:pPr>
        <w:spacing w:line="320" w:lineRule="exact"/>
        <w:sectPr w:rsidR="00AC5BCF">
          <w:headerReference w:type="default" r:id="rId20"/>
          <w:footerReference w:type="default" r:id="rId21"/>
          <w:type w:val="continuous"/>
          <w:pgSz w:w="12100" w:h="16840"/>
          <w:pgMar w:top="1440" w:right="720" w:bottom="720" w:left="1600" w:header="0" w:footer="0" w:gutter="0"/>
          <w:cols w:space="720"/>
          <w:titlePg/>
        </w:sectPr>
      </w:pPr>
    </w:p>
    <w:p w14:paraId="2F55F965" w14:textId="60D8C7D4" w:rsidR="00C717FC" w:rsidRPr="002C61A0" w:rsidRDefault="00C717FC" w:rsidP="00AC5BCF">
      <w:pPr>
        <w:pStyle w:val="1"/>
        <w:spacing w:line="280" w:lineRule="auto"/>
        <w:ind w:right="532"/>
        <w:rPr>
          <w:rFonts w:asciiTheme="minorEastAsia" w:eastAsiaTheme="minorEastAsia" w:hAnsiTheme="minorEastAsia"/>
          <w:sz w:val="28"/>
          <w:szCs w:val="28"/>
        </w:rPr>
      </w:pPr>
    </w:p>
    <w:sectPr w:rsidR="00C717FC" w:rsidRPr="002C61A0" w:rsidSect="002C61A0">
      <w:footerReference w:type="first" r:id="rId22"/>
      <w:type w:val="continuous"/>
      <w:pgSz w:w="11910" w:h="16840"/>
      <w:pgMar w:top="1520" w:right="1320" w:bottom="1360" w:left="1460" w:header="0" w:footer="1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40719" w14:textId="77777777" w:rsidR="005C6179" w:rsidRDefault="005C6179">
      <w:r>
        <w:separator/>
      </w:r>
    </w:p>
  </w:endnote>
  <w:endnote w:type="continuationSeparator" w:id="0">
    <w:p w14:paraId="416B9BB0" w14:textId="77777777" w:rsidR="005C6179" w:rsidRDefault="005C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7A8E" w14:textId="77777777" w:rsidR="00E02CAA" w:rsidRDefault="00E02CAA">
    <w:pPr>
      <w:spacing w:line="260" w:lineRule="exact"/>
      <w:jc w:val="center"/>
    </w:pPr>
    <w:r>
      <w:rPr>
        <w:rFonts w:ascii="Arial" w:eastAsia="Arial" w:hAnsi="Arial" w:hint="eastAsia"/>
        <w:color w:val="000000"/>
        <w:sz w:val="1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5B05" w14:textId="77777777" w:rsidR="00E02CAA" w:rsidRDefault="00E02CAA">
    <w:pPr>
      <w:spacing w:line="280" w:lineRule="exact"/>
      <w:jc w:val="center"/>
    </w:pPr>
    <w:r>
      <w:rPr>
        <w:rFonts w:ascii="Arial" w:eastAsia="Arial" w:hAnsi="Arial" w:hint="eastAsia"/>
        <w:color w:val="000000"/>
        <w:sz w:val="12"/>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3E93" w14:textId="77777777" w:rsidR="00E02CAA" w:rsidRDefault="00E02CAA">
    <w:pPr>
      <w:spacing w:line="280" w:lineRule="exact"/>
      <w:jc w:val="center"/>
    </w:pPr>
    <w:r>
      <w:rPr>
        <w:rFonts w:ascii="Arial" w:eastAsia="Arial" w:hAnsi="Arial" w:hint="eastAsia"/>
        <w:color w:val="000000"/>
        <w:sz w:val="12"/>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7DA0" w14:textId="77777777" w:rsidR="00AC5BCF" w:rsidRDefault="00AC5BCF">
    <w:pPr>
      <w:spacing w:line="280" w:lineRule="exact"/>
      <w:jc w:val="center"/>
    </w:pPr>
    <w:r>
      <w:rPr>
        <w:rFonts w:ascii="Arial" w:eastAsia="Arial" w:hAnsi="Arial" w:hint="eastAsia"/>
        <w:color w:val="000000"/>
        <w:sz w:val="12"/>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8A69" w14:textId="77777777" w:rsidR="00AC5BCF" w:rsidRDefault="00AC5BC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A73A8" w14:textId="77777777" w:rsidR="00AC5BCF" w:rsidRDefault="00AC5BCF">
    <w:pPr>
      <w:spacing w:line="300" w:lineRule="exact"/>
      <w:jc w:val="center"/>
    </w:pPr>
    <w:r>
      <w:rPr>
        <w:rFonts w:ascii="Arial" w:eastAsia="Arial" w:hAnsi="Arial" w:hint="eastAsia"/>
        <w:color w:val="000000"/>
        <w:sz w:val="12"/>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DBF6" w14:textId="77777777" w:rsidR="00AC5BCF" w:rsidRDefault="00AC5BCF">
    <w:pPr>
      <w:spacing w:line="280" w:lineRule="exact"/>
      <w:jc w:val="center"/>
    </w:pPr>
    <w:r>
      <w:rPr>
        <w:rFonts w:ascii="Arial" w:eastAsia="Arial" w:hAnsi="Arial" w:hint="eastAsia"/>
        <w:color w:val="000000"/>
        <w:sz w:val="12"/>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5E09" w14:textId="77777777" w:rsidR="00AC5BCF" w:rsidRDefault="00AC5BC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39FB" w14:textId="77777777" w:rsidR="00B27CEC" w:rsidRDefault="005C6179">
    <w:pPr>
      <w:pStyle w:val="a4"/>
      <w:jc w:val="center"/>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60B91" w14:textId="77777777" w:rsidR="005C6179" w:rsidRDefault="005C6179">
      <w:r>
        <w:separator/>
      </w:r>
    </w:p>
  </w:footnote>
  <w:footnote w:type="continuationSeparator" w:id="0">
    <w:p w14:paraId="68E64D3D" w14:textId="77777777" w:rsidR="005C6179" w:rsidRDefault="005C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D255" w14:textId="77777777" w:rsidR="00AC5BCF" w:rsidRDefault="00AC5B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6BD02" w14:textId="77777777" w:rsidR="00AC5BCF" w:rsidRDefault="00AC5B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56A700A"/>
    <w:multiLevelType w:val="hybridMultilevel"/>
    <w:tmpl w:val="DAE2C62C"/>
    <w:lvl w:ilvl="0" w:tplc="0ECAC722">
      <w:start w:val="1"/>
      <w:numFmt w:val="decimal"/>
      <w:lvlText w:val="%1."/>
      <w:lvlJc w:val="left"/>
      <w:pPr>
        <w:ind w:left="1162" w:hanging="453"/>
      </w:pPr>
      <w:rPr>
        <w:rFonts w:ascii="仿宋" w:eastAsia="仿宋" w:hAnsi="仿宋" w:cs="仿宋" w:hint="default"/>
        <w:b w:val="0"/>
        <w:bCs w:val="0"/>
        <w:i w:val="0"/>
        <w:iCs w:val="0"/>
        <w:spacing w:val="0"/>
        <w:w w:val="100"/>
        <w:sz w:val="28"/>
        <w:szCs w:val="28"/>
        <w:lang w:val="en-US" w:eastAsia="zh-CN" w:bidi="ar-SA"/>
      </w:rPr>
    </w:lvl>
    <w:lvl w:ilvl="1" w:tplc="FAD6AAA0">
      <w:numFmt w:val="bullet"/>
      <w:lvlText w:val="•"/>
      <w:lvlJc w:val="left"/>
      <w:pPr>
        <w:ind w:left="1974" w:hanging="453"/>
      </w:pPr>
      <w:rPr>
        <w:rFonts w:hint="default"/>
        <w:lang w:val="en-US" w:eastAsia="zh-CN" w:bidi="ar-SA"/>
      </w:rPr>
    </w:lvl>
    <w:lvl w:ilvl="2" w:tplc="3176E56A">
      <w:numFmt w:val="bullet"/>
      <w:lvlText w:val="•"/>
      <w:lvlJc w:val="left"/>
      <w:pPr>
        <w:ind w:left="2769" w:hanging="453"/>
      </w:pPr>
      <w:rPr>
        <w:rFonts w:hint="default"/>
        <w:lang w:val="en-US" w:eastAsia="zh-CN" w:bidi="ar-SA"/>
      </w:rPr>
    </w:lvl>
    <w:lvl w:ilvl="3" w:tplc="CFD0E46C">
      <w:numFmt w:val="bullet"/>
      <w:lvlText w:val="•"/>
      <w:lvlJc w:val="left"/>
      <w:pPr>
        <w:ind w:left="3564" w:hanging="453"/>
      </w:pPr>
      <w:rPr>
        <w:rFonts w:hint="default"/>
        <w:lang w:val="en-US" w:eastAsia="zh-CN" w:bidi="ar-SA"/>
      </w:rPr>
    </w:lvl>
    <w:lvl w:ilvl="4" w:tplc="8004A2EA">
      <w:numFmt w:val="bullet"/>
      <w:lvlText w:val="•"/>
      <w:lvlJc w:val="left"/>
      <w:pPr>
        <w:ind w:left="4359" w:hanging="453"/>
      </w:pPr>
      <w:rPr>
        <w:rFonts w:hint="default"/>
        <w:lang w:val="en-US" w:eastAsia="zh-CN" w:bidi="ar-SA"/>
      </w:rPr>
    </w:lvl>
    <w:lvl w:ilvl="5" w:tplc="705AAC74">
      <w:numFmt w:val="bullet"/>
      <w:lvlText w:val="•"/>
      <w:lvlJc w:val="left"/>
      <w:pPr>
        <w:ind w:left="5154" w:hanging="453"/>
      </w:pPr>
      <w:rPr>
        <w:rFonts w:hint="default"/>
        <w:lang w:val="en-US" w:eastAsia="zh-CN" w:bidi="ar-SA"/>
      </w:rPr>
    </w:lvl>
    <w:lvl w:ilvl="6" w:tplc="78C473B4">
      <w:numFmt w:val="bullet"/>
      <w:lvlText w:val="•"/>
      <w:lvlJc w:val="left"/>
      <w:pPr>
        <w:ind w:left="5948" w:hanging="453"/>
      </w:pPr>
      <w:rPr>
        <w:rFonts w:hint="default"/>
        <w:lang w:val="en-US" w:eastAsia="zh-CN" w:bidi="ar-SA"/>
      </w:rPr>
    </w:lvl>
    <w:lvl w:ilvl="7" w:tplc="1E923804">
      <w:numFmt w:val="bullet"/>
      <w:lvlText w:val="•"/>
      <w:lvlJc w:val="left"/>
      <w:pPr>
        <w:ind w:left="6743" w:hanging="453"/>
      </w:pPr>
      <w:rPr>
        <w:rFonts w:hint="default"/>
        <w:lang w:val="en-US" w:eastAsia="zh-CN" w:bidi="ar-SA"/>
      </w:rPr>
    </w:lvl>
    <w:lvl w:ilvl="8" w:tplc="525060E8">
      <w:numFmt w:val="bullet"/>
      <w:lvlText w:val="•"/>
      <w:lvlJc w:val="left"/>
      <w:pPr>
        <w:ind w:left="7538" w:hanging="453"/>
      </w:pPr>
      <w:rPr>
        <w:rFonts w:hint="default"/>
        <w:lang w:val="en-US" w:eastAsia="zh-CN" w:bidi="ar-SA"/>
      </w:r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7B302B3"/>
    <w:multiLevelType w:val="hybridMultilevel"/>
    <w:tmpl w:val="72E40A9A"/>
    <w:lvl w:ilvl="0" w:tplc="1E5292C2">
      <w:start w:val="1"/>
      <w:numFmt w:val="decimal"/>
      <w:lvlText w:val="（%1）"/>
      <w:lvlJc w:val="left"/>
      <w:pPr>
        <w:ind w:left="1482" w:hanging="754"/>
      </w:pPr>
      <w:rPr>
        <w:rFonts w:ascii="仿宋" w:eastAsia="仿宋" w:hAnsi="仿宋" w:cs="仿宋" w:hint="default"/>
        <w:b w:val="0"/>
        <w:bCs w:val="0"/>
        <w:i w:val="0"/>
        <w:iCs w:val="0"/>
        <w:w w:val="100"/>
        <w:sz w:val="28"/>
        <w:szCs w:val="28"/>
        <w:lang w:val="en-US" w:eastAsia="zh-CN" w:bidi="ar-SA"/>
      </w:rPr>
    </w:lvl>
    <w:lvl w:ilvl="1" w:tplc="C1B4BD68">
      <w:numFmt w:val="bullet"/>
      <w:lvlText w:val="•"/>
      <w:lvlJc w:val="left"/>
      <w:pPr>
        <w:ind w:left="2244" w:hanging="754"/>
      </w:pPr>
      <w:rPr>
        <w:rFonts w:hint="default"/>
        <w:lang w:val="en-US" w:eastAsia="zh-CN" w:bidi="ar-SA"/>
      </w:rPr>
    </w:lvl>
    <w:lvl w:ilvl="2" w:tplc="B930D74C">
      <w:numFmt w:val="bullet"/>
      <w:lvlText w:val="•"/>
      <w:lvlJc w:val="left"/>
      <w:pPr>
        <w:ind w:left="3009" w:hanging="754"/>
      </w:pPr>
      <w:rPr>
        <w:rFonts w:hint="default"/>
        <w:lang w:val="en-US" w:eastAsia="zh-CN" w:bidi="ar-SA"/>
      </w:rPr>
    </w:lvl>
    <w:lvl w:ilvl="3" w:tplc="046ACE82">
      <w:numFmt w:val="bullet"/>
      <w:lvlText w:val="•"/>
      <w:lvlJc w:val="left"/>
      <w:pPr>
        <w:ind w:left="3774" w:hanging="754"/>
      </w:pPr>
      <w:rPr>
        <w:rFonts w:hint="default"/>
        <w:lang w:val="en-US" w:eastAsia="zh-CN" w:bidi="ar-SA"/>
      </w:rPr>
    </w:lvl>
    <w:lvl w:ilvl="4" w:tplc="F2D0B8EE">
      <w:numFmt w:val="bullet"/>
      <w:lvlText w:val="•"/>
      <w:lvlJc w:val="left"/>
      <w:pPr>
        <w:ind w:left="4539" w:hanging="754"/>
      </w:pPr>
      <w:rPr>
        <w:rFonts w:hint="default"/>
        <w:lang w:val="en-US" w:eastAsia="zh-CN" w:bidi="ar-SA"/>
      </w:rPr>
    </w:lvl>
    <w:lvl w:ilvl="5" w:tplc="355093B2">
      <w:numFmt w:val="bullet"/>
      <w:lvlText w:val="•"/>
      <w:lvlJc w:val="left"/>
      <w:pPr>
        <w:ind w:left="5304" w:hanging="754"/>
      </w:pPr>
      <w:rPr>
        <w:rFonts w:hint="default"/>
        <w:lang w:val="en-US" w:eastAsia="zh-CN" w:bidi="ar-SA"/>
      </w:rPr>
    </w:lvl>
    <w:lvl w:ilvl="6" w:tplc="8040B85E">
      <w:numFmt w:val="bullet"/>
      <w:lvlText w:val="•"/>
      <w:lvlJc w:val="left"/>
      <w:pPr>
        <w:ind w:left="6068" w:hanging="754"/>
      </w:pPr>
      <w:rPr>
        <w:rFonts w:hint="default"/>
        <w:lang w:val="en-US" w:eastAsia="zh-CN" w:bidi="ar-SA"/>
      </w:rPr>
    </w:lvl>
    <w:lvl w:ilvl="7" w:tplc="8CE4AC2A">
      <w:numFmt w:val="bullet"/>
      <w:lvlText w:val="•"/>
      <w:lvlJc w:val="left"/>
      <w:pPr>
        <w:ind w:left="6833" w:hanging="754"/>
      </w:pPr>
      <w:rPr>
        <w:rFonts w:hint="default"/>
        <w:lang w:val="en-US" w:eastAsia="zh-CN" w:bidi="ar-SA"/>
      </w:rPr>
    </w:lvl>
    <w:lvl w:ilvl="8" w:tplc="53FE98EC">
      <w:numFmt w:val="bullet"/>
      <w:lvlText w:val="•"/>
      <w:lvlJc w:val="left"/>
      <w:pPr>
        <w:ind w:left="7598" w:hanging="754"/>
      </w:pPr>
      <w:rPr>
        <w:rFonts w:hint="default"/>
        <w:lang w:val="en-US" w:eastAsia="zh-CN" w:bidi="ar-SA"/>
      </w:rPr>
    </w:lvl>
  </w:abstractNum>
  <w:abstractNum w:abstractNumId="12">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3">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4B6B199"/>
    <w:multiLevelType w:val="singleLevel"/>
    <w:tmpl w:val="14B6B199"/>
    <w:lvl w:ilvl="0">
      <w:start w:val="2"/>
      <w:numFmt w:val="decimal"/>
      <w:lvlText w:val="%1."/>
      <w:lvlJc w:val="left"/>
      <w:pPr>
        <w:tabs>
          <w:tab w:val="left" w:pos="312"/>
        </w:tabs>
      </w:pPr>
    </w:lvl>
  </w:abstractNum>
  <w:abstractNum w:abstractNumId="15">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7">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8">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9">
    <w:nsid w:val="28D36F92"/>
    <w:multiLevelType w:val="hybridMultilevel"/>
    <w:tmpl w:val="2A7EA252"/>
    <w:lvl w:ilvl="0" w:tplc="C2082568">
      <w:start w:val="1"/>
      <w:numFmt w:val="decimal"/>
      <w:lvlText w:val="%1."/>
      <w:lvlJc w:val="left"/>
      <w:pPr>
        <w:ind w:left="128" w:hanging="453"/>
      </w:pPr>
      <w:rPr>
        <w:rFonts w:ascii="仿宋" w:eastAsia="仿宋" w:hAnsi="仿宋" w:cs="仿宋" w:hint="default"/>
        <w:b w:val="0"/>
        <w:bCs w:val="0"/>
        <w:i w:val="0"/>
        <w:iCs w:val="0"/>
        <w:spacing w:val="-88"/>
        <w:w w:val="100"/>
        <w:sz w:val="28"/>
        <w:szCs w:val="28"/>
        <w:lang w:val="en-US" w:eastAsia="zh-CN" w:bidi="ar-SA"/>
      </w:rPr>
    </w:lvl>
    <w:lvl w:ilvl="1" w:tplc="87CC2EC2">
      <w:numFmt w:val="bullet"/>
      <w:lvlText w:val="•"/>
      <w:lvlJc w:val="left"/>
      <w:pPr>
        <w:ind w:left="1020" w:hanging="453"/>
      </w:pPr>
      <w:rPr>
        <w:rFonts w:hint="default"/>
        <w:lang w:val="en-US" w:eastAsia="zh-CN" w:bidi="ar-SA"/>
      </w:rPr>
    </w:lvl>
    <w:lvl w:ilvl="2" w:tplc="53AEA8B8">
      <w:numFmt w:val="bullet"/>
      <w:lvlText w:val="•"/>
      <w:lvlJc w:val="left"/>
      <w:pPr>
        <w:ind w:left="1921" w:hanging="453"/>
      </w:pPr>
      <w:rPr>
        <w:rFonts w:hint="default"/>
        <w:lang w:val="en-US" w:eastAsia="zh-CN" w:bidi="ar-SA"/>
      </w:rPr>
    </w:lvl>
    <w:lvl w:ilvl="3" w:tplc="19FAD7B0">
      <w:numFmt w:val="bullet"/>
      <w:lvlText w:val="•"/>
      <w:lvlJc w:val="left"/>
      <w:pPr>
        <w:ind w:left="2822" w:hanging="453"/>
      </w:pPr>
      <w:rPr>
        <w:rFonts w:hint="default"/>
        <w:lang w:val="en-US" w:eastAsia="zh-CN" w:bidi="ar-SA"/>
      </w:rPr>
    </w:lvl>
    <w:lvl w:ilvl="4" w:tplc="08CCEAF2">
      <w:numFmt w:val="bullet"/>
      <w:lvlText w:val="•"/>
      <w:lvlJc w:val="left"/>
      <w:pPr>
        <w:ind w:left="3723" w:hanging="453"/>
      </w:pPr>
      <w:rPr>
        <w:rFonts w:hint="default"/>
        <w:lang w:val="en-US" w:eastAsia="zh-CN" w:bidi="ar-SA"/>
      </w:rPr>
    </w:lvl>
    <w:lvl w:ilvl="5" w:tplc="F3C6935A">
      <w:numFmt w:val="bullet"/>
      <w:lvlText w:val="•"/>
      <w:lvlJc w:val="left"/>
      <w:pPr>
        <w:ind w:left="4624" w:hanging="453"/>
      </w:pPr>
      <w:rPr>
        <w:rFonts w:hint="default"/>
        <w:lang w:val="en-US" w:eastAsia="zh-CN" w:bidi="ar-SA"/>
      </w:rPr>
    </w:lvl>
    <w:lvl w:ilvl="6" w:tplc="91D04F56">
      <w:numFmt w:val="bullet"/>
      <w:lvlText w:val="•"/>
      <w:lvlJc w:val="left"/>
      <w:pPr>
        <w:ind w:left="5524" w:hanging="453"/>
      </w:pPr>
      <w:rPr>
        <w:rFonts w:hint="default"/>
        <w:lang w:val="en-US" w:eastAsia="zh-CN" w:bidi="ar-SA"/>
      </w:rPr>
    </w:lvl>
    <w:lvl w:ilvl="7" w:tplc="12C43B42">
      <w:numFmt w:val="bullet"/>
      <w:lvlText w:val="•"/>
      <w:lvlJc w:val="left"/>
      <w:pPr>
        <w:ind w:left="6425" w:hanging="453"/>
      </w:pPr>
      <w:rPr>
        <w:rFonts w:hint="default"/>
        <w:lang w:val="en-US" w:eastAsia="zh-CN" w:bidi="ar-SA"/>
      </w:rPr>
    </w:lvl>
    <w:lvl w:ilvl="8" w:tplc="DE666E96">
      <w:numFmt w:val="bullet"/>
      <w:lvlText w:val="•"/>
      <w:lvlJc w:val="left"/>
      <w:pPr>
        <w:ind w:left="7326" w:hanging="453"/>
      </w:pPr>
      <w:rPr>
        <w:rFonts w:hint="default"/>
        <w:lang w:val="en-US" w:eastAsia="zh-CN" w:bidi="ar-SA"/>
      </w:rPr>
    </w:lvl>
  </w:abstractNum>
  <w:abstractNum w:abstractNumId="2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2">
    <w:nsid w:val="4E39ABD8"/>
    <w:multiLevelType w:val="singleLevel"/>
    <w:tmpl w:val="4E39ABD8"/>
    <w:lvl w:ilvl="0">
      <w:start w:val="1"/>
      <w:numFmt w:val="chineseCounting"/>
      <w:suff w:val="nothing"/>
      <w:lvlText w:val="%1、"/>
      <w:lvlJc w:val="left"/>
      <w:rPr>
        <w:rFonts w:hint="eastAsia"/>
      </w:rPr>
    </w:lvl>
  </w:abstractNum>
  <w:abstractNum w:abstractNumId="23">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4">
    <w:nsid w:val="54A998C5"/>
    <w:multiLevelType w:val="singleLevel"/>
    <w:tmpl w:val="54A998C5"/>
    <w:lvl w:ilvl="0">
      <w:start w:val="1"/>
      <w:numFmt w:val="decimal"/>
      <w:lvlText w:val="%1."/>
      <w:lvlJc w:val="left"/>
      <w:pPr>
        <w:ind w:left="425" w:hanging="425"/>
      </w:pPr>
      <w:rPr>
        <w:rFonts w:hint="default"/>
      </w:rPr>
    </w:lvl>
  </w:abstractNum>
  <w:abstractNum w:abstractNumId="25">
    <w:nsid w:val="586F13E6"/>
    <w:multiLevelType w:val="singleLevel"/>
    <w:tmpl w:val="586F13E6"/>
    <w:lvl w:ilvl="0">
      <w:start w:val="1"/>
      <w:numFmt w:val="chineseCounting"/>
      <w:suff w:val="nothing"/>
      <w:lvlText w:val="%1、"/>
      <w:lvlJc w:val="left"/>
    </w:lvl>
  </w:abstractNum>
  <w:abstractNum w:abstractNumId="26">
    <w:nsid w:val="5A2A43CF"/>
    <w:multiLevelType w:val="singleLevel"/>
    <w:tmpl w:val="5A2A43CF"/>
    <w:lvl w:ilvl="0">
      <w:start w:val="1"/>
      <w:numFmt w:val="decimal"/>
      <w:lvlText w:val="%1."/>
      <w:lvlJc w:val="left"/>
      <w:pPr>
        <w:tabs>
          <w:tab w:val="left" w:pos="312"/>
        </w:tabs>
      </w:pPr>
    </w:lvl>
  </w:abstractNum>
  <w:abstractNum w:abstractNumId="27">
    <w:nsid w:val="5F9114EC"/>
    <w:multiLevelType w:val="singleLevel"/>
    <w:tmpl w:val="5F9114EC"/>
    <w:lvl w:ilvl="0">
      <w:start w:val="2"/>
      <w:numFmt w:val="decimal"/>
      <w:suff w:val="nothing"/>
      <w:lvlText w:val="（%1）"/>
      <w:lvlJc w:val="left"/>
    </w:lvl>
  </w:abstractNum>
  <w:abstractNum w:abstractNumId="28">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nsid w:val="62727166"/>
    <w:multiLevelType w:val="singleLevel"/>
    <w:tmpl w:val="EC6EEF5A"/>
    <w:lvl w:ilvl="0">
      <w:start w:val="2"/>
      <w:numFmt w:val="decimal"/>
      <w:lvlText w:val="%1."/>
      <w:lvlJc w:val="left"/>
      <w:pPr>
        <w:tabs>
          <w:tab w:val="num" w:pos="312"/>
        </w:tabs>
        <w:ind w:left="0" w:firstLine="0"/>
      </w:pPr>
    </w:lvl>
  </w:abstractNum>
  <w:abstractNum w:abstractNumId="3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2">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33">
    <w:nsid w:val="7DBB433D"/>
    <w:multiLevelType w:val="singleLevel"/>
    <w:tmpl w:val="7DBB433D"/>
    <w:lvl w:ilvl="0">
      <w:start w:val="1"/>
      <w:numFmt w:val="chineseCounting"/>
      <w:suff w:val="nothing"/>
      <w:lvlText w:val="%1、"/>
      <w:lvlJc w:val="left"/>
      <w:rPr>
        <w:rFonts w:hint="eastAsia"/>
      </w:rPr>
    </w:lvl>
  </w:abstractNum>
  <w:num w:numId="1">
    <w:abstractNumId w:val="3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0"/>
  </w:num>
  <w:num w:numId="7">
    <w:abstractNumId w:val="32"/>
  </w:num>
  <w:num w:numId="8">
    <w:abstractNumId w:val="25"/>
  </w:num>
  <w:num w:numId="9">
    <w:abstractNumId w:val="21"/>
  </w:num>
  <w:num w:numId="10">
    <w:abstractNumId w:val="28"/>
  </w:num>
  <w:num w:numId="11">
    <w:abstractNumId w:val="8"/>
  </w:num>
  <w:num w:numId="12">
    <w:abstractNumId w:val="23"/>
  </w:num>
  <w:num w:numId="13">
    <w:abstractNumId w:val="16"/>
  </w:num>
  <w:num w:numId="14">
    <w:abstractNumId w:val="20"/>
  </w:num>
  <w:num w:numId="15">
    <w:abstractNumId w:val="30"/>
  </w:num>
  <w:num w:numId="16">
    <w:abstractNumId w:val="26"/>
  </w:num>
  <w:num w:numId="17">
    <w:abstractNumId w:val="24"/>
  </w:num>
  <w:num w:numId="18">
    <w:abstractNumId w:val="10"/>
  </w:num>
  <w:num w:numId="19">
    <w:abstractNumId w:val="3"/>
  </w:num>
  <w:num w:numId="20">
    <w:abstractNumId w:val="12"/>
  </w:num>
  <w:num w:numId="21">
    <w:abstractNumId w:val="6"/>
  </w:num>
  <w:num w:numId="22">
    <w:abstractNumId w:val="13"/>
  </w:num>
  <w:num w:numId="23">
    <w:abstractNumId w:val="15"/>
  </w:num>
  <w:num w:numId="24">
    <w:abstractNumId w:val="33"/>
  </w:num>
  <w:num w:numId="25">
    <w:abstractNumId w:val="2"/>
  </w:num>
  <w:num w:numId="26">
    <w:abstractNumId w:val="9"/>
  </w:num>
  <w:num w:numId="27">
    <w:abstractNumId w:val="14"/>
  </w:num>
  <w:num w:numId="28">
    <w:abstractNumId w:val="27"/>
  </w:num>
  <w:num w:numId="29">
    <w:abstractNumId w:val="4"/>
    <w:lvlOverride w:ilvl="0">
      <w:startOverride w:val="2"/>
    </w:lvlOverride>
  </w:num>
  <w:num w:numId="30">
    <w:abstractNumId w:val="1"/>
    <w:lvlOverride w:ilvl="0">
      <w:startOverride w:val="1"/>
    </w:lvlOverride>
  </w:num>
  <w:num w:numId="31">
    <w:abstractNumId w:val="29"/>
  </w:num>
  <w:num w:numId="32">
    <w:abstractNumId w:val="19"/>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2524B"/>
    <w:rsid w:val="00031BFB"/>
    <w:rsid w:val="00032FAF"/>
    <w:rsid w:val="0003790F"/>
    <w:rsid w:val="00050ACD"/>
    <w:rsid w:val="00053BA9"/>
    <w:rsid w:val="000561B8"/>
    <w:rsid w:val="00063422"/>
    <w:rsid w:val="00067D2F"/>
    <w:rsid w:val="00092288"/>
    <w:rsid w:val="000C0250"/>
    <w:rsid w:val="000C6C67"/>
    <w:rsid w:val="000D2BC3"/>
    <w:rsid w:val="000D5A8F"/>
    <w:rsid w:val="000D5B7E"/>
    <w:rsid w:val="000E7389"/>
    <w:rsid w:val="000E7BE8"/>
    <w:rsid w:val="00110DCA"/>
    <w:rsid w:val="00126E49"/>
    <w:rsid w:val="001454BF"/>
    <w:rsid w:val="00175B47"/>
    <w:rsid w:val="00175FAD"/>
    <w:rsid w:val="00180207"/>
    <w:rsid w:val="001A06A2"/>
    <w:rsid w:val="001A22DC"/>
    <w:rsid w:val="001B2462"/>
    <w:rsid w:val="001B572D"/>
    <w:rsid w:val="001B7D54"/>
    <w:rsid w:val="001F2A0B"/>
    <w:rsid w:val="001F7A8F"/>
    <w:rsid w:val="00200D22"/>
    <w:rsid w:val="00207A34"/>
    <w:rsid w:val="002A1943"/>
    <w:rsid w:val="002A209C"/>
    <w:rsid w:val="002A7EF1"/>
    <w:rsid w:val="002B0FD8"/>
    <w:rsid w:val="002B742C"/>
    <w:rsid w:val="002C2627"/>
    <w:rsid w:val="002C61A0"/>
    <w:rsid w:val="002C764D"/>
    <w:rsid w:val="002D73B1"/>
    <w:rsid w:val="002D7423"/>
    <w:rsid w:val="00301679"/>
    <w:rsid w:val="00303A6E"/>
    <w:rsid w:val="00306A70"/>
    <w:rsid w:val="00315467"/>
    <w:rsid w:val="00315998"/>
    <w:rsid w:val="00316BA4"/>
    <w:rsid w:val="0031750E"/>
    <w:rsid w:val="00325BA4"/>
    <w:rsid w:val="00326CFD"/>
    <w:rsid w:val="00333ADD"/>
    <w:rsid w:val="003368B0"/>
    <w:rsid w:val="00336CD4"/>
    <w:rsid w:val="00377D21"/>
    <w:rsid w:val="00381D21"/>
    <w:rsid w:val="00394AE2"/>
    <w:rsid w:val="003A4C8F"/>
    <w:rsid w:val="003A6880"/>
    <w:rsid w:val="003A725A"/>
    <w:rsid w:val="003B04FC"/>
    <w:rsid w:val="003B05CE"/>
    <w:rsid w:val="003B6B13"/>
    <w:rsid w:val="003E0F77"/>
    <w:rsid w:val="003E45A1"/>
    <w:rsid w:val="003F48B0"/>
    <w:rsid w:val="0041213D"/>
    <w:rsid w:val="00420E02"/>
    <w:rsid w:val="004267F6"/>
    <w:rsid w:val="0043001C"/>
    <w:rsid w:val="00444A89"/>
    <w:rsid w:val="00444F94"/>
    <w:rsid w:val="0047293C"/>
    <w:rsid w:val="00472BBF"/>
    <w:rsid w:val="004754AA"/>
    <w:rsid w:val="004918EF"/>
    <w:rsid w:val="004A7907"/>
    <w:rsid w:val="004B0E3E"/>
    <w:rsid w:val="004B3A23"/>
    <w:rsid w:val="004C21FD"/>
    <w:rsid w:val="004C37D9"/>
    <w:rsid w:val="004D464E"/>
    <w:rsid w:val="004D4953"/>
    <w:rsid w:val="004E3972"/>
    <w:rsid w:val="004E4C20"/>
    <w:rsid w:val="004F15A8"/>
    <w:rsid w:val="005012B4"/>
    <w:rsid w:val="00505358"/>
    <w:rsid w:val="005275A2"/>
    <w:rsid w:val="00542470"/>
    <w:rsid w:val="00550A71"/>
    <w:rsid w:val="00556869"/>
    <w:rsid w:val="005655D0"/>
    <w:rsid w:val="00565A57"/>
    <w:rsid w:val="00570A80"/>
    <w:rsid w:val="005749FA"/>
    <w:rsid w:val="005845BF"/>
    <w:rsid w:val="00585566"/>
    <w:rsid w:val="005A4EA3"/>
    <w:rsid w:val="005A5172"/>
    <w:rsid w:val="005C57AA"/>
    <w:rsid w:val="005C596D"/>
    <w:rsid w:val="005C6179"/>
    <w:rsid w:val="005E5589"/>
    <w:rsid w:val="00651FCF"/>
    <w:rsid w:val="006538CB"/>
    <w:rsid w:val="00660E7D"/>
    <w:rsid w:val="0066235A"/>
    <w:rsid w:val="00666E8A"/>
    <w:rsid w:val="00672AE6"/>
    <w:rsid w:val="006972FA"/>
    <w:rsid w:val="006E5FBD"/>
    <w:rsid w:val="00707A69"/>
    <w:rsid w:val="007154D7"/>
    <w:rsid w:val="007303BB"/>
    <w:rsid w:val="0073405F"/>
    <w:rsid w:val="0073450B"/>
    <w:rsid w:val="00734A53"/>
    <w:rsid w:val="00751723"/>
    <w:rsid w:val="00755CB3"/>
    <w:rsid w:val="0075634C"/>
    <w:rsid w:val="007709A3"/>
    <w:rsid w:val="007730DA"/>
    <w:rsid w:val="0077479F"/>
    <w:rsid w:val="007772AB"/>
    <w:rsid w:val="00781F31"/>
    <w:rsid w:val="00786355"/>
    <w:rsid w:val="0079500D"/>
    <w:rsid w:val="007B60E6"/>
    <w:rsid w:val="007D61EC"/>
    <w:rsid w:val="007E4277"/>
    <w:rsid w:val="007F0AF3"/>
    <w:rsid w:val="007F767B"/>
    <w:rsid w:val="0080293C"/>
    <w:rsid w:val="00824303"/>
    <w:rsid w:val="0084046F"/>
    <w:rsid w:val="0084712C"/>
    <w:rsid w:val="00855543"/>
    <w:rsid w:val="00861784"/>
    <w:rsid w:val="00862D9B"/>
    <w:rsid w:val="00884144"/>
    <w:rsid w:val="00886111"/>
    <w:rsid w:val="008E194C"/>
    <w:rsid w:val="008F0C94"/>
    <w:rsid w:val="008F73B6"/>
    <w:rsid w:val="00920B71"/>
    <w:rsid w:val="00923DCD"/>
    <w:rsid w:val="009264AD"/>
    <w:rsid w:val="00932F4E"/>
    <w:rsid w:val="009450BA"/>
    <w:rsid w:val="00947EC0"/>
    <w:rsid w:val="0095294A"/>
    <w:rsid w:val="0096703F"/>
    <w:rsid w:val="00977C26"/>
    <w:rsid w:val="00981493"/>
    <w:rsid w:val="00986D20"/>
    <w:rsid w:val="009B186F"/>
    <w:rsid w:val="009B3CFA"/>
    <w:rsid w:val="009B55F1"/>
    <w:rsid w:val="009C4256"/>
    <w:rsid w:val="009D40A1"/>
    <w:rsid w:val="009E5CDE"/>
    <w:rsid w:val="00A10571"/>
    <w:rsid w:val="00A16C0A"/>
    <w:rsid w:val="00A36865"/>
    <w:rsid w:val="00A464F4"/>
    <w:rsid w:val="00A46BEF"/>
    <w:rsid w:val="00A534A0"/>
    <w:rsid w:val="00A5366A"/>
    <w:rsid w:val="00A6267F"/>
    <w:rsid w:val="00A6452E"/>
    <w:rsid w:val="00A859BF"/>
    <w:rsid w:val="00A92335"/>
    <w:rsid w:val="00AC5BCF"/>
    <w:rsid w:val="00AD2506"/>
    <w:rsid w:val="00AD50C2"/>
    <w:rsid w:val="00B12A30"/>
    <w:rsid w:val="00B25B5B"/>
    <w:rsid w:val="00B262A2"/>
    <w:rsid w:val="00B3667B"/>
    <w:rsid w:val="00B56D72"/>
    <w:rsid w:val="00B63360"/>
    <w:rsid w:val="00B66B70"/>
    <w:rsid w:val="00B9168C"/>
    <w:rsid w:val="00BD2C59"/>
    <w:rsid w:val="00BF4816"/>
    <w:rsid w:val="00C15B9A"/>
    <w:rsid w:val="00C20D3C"/>
    <w:rsid w:val="00C22ACA"/>
    <w:rsid w:val="00C45F0C"/>
    <w:rsid w:val="00C5211F"/>
    <w:rsid w:val="00C600C4"/>
    <w:rsid w:val="00C67EC0"/>
    <w:rsid w:val="00C717FC"/>
    <w:rsid w:val="00C8297C"/>
    <w:rsid w:val="00C83394"/>
    <w:rsid w:val="00C85387"/>
    <w:rsid w:val="00CA197E"/>
    <w:rsid w:val="00CC6437"/>
    <w:rsid w:val="00CD1EAA"/>
    <w:rsid w:val="00CE5815"/>
    <w:rsid w:val="00CE7190"/>
    <w:rsid w:val="00D06520"/>
    <w:rsid w:val="00D1388B"/>
    <w:rsid w:val="00D15203"/>
    <w:rsid w:val="00D25630"/>
    <w:rsid w:val="00D26CC9"/>
    <w:rsid w:val="00D3004B"/>
    <w:rsid w:val="00D61388"/>
    <w:rsid w:val="00D64F2E"/>
    <w:rsid w:val="00D751F9"/>
    <w:rsid w:val="00D847FA"/>
    <w:rsid w:val="00DB6F51"/>
    <w:rsid w:val="00DD4249"/>
    <w:rsid w:val="00E02CAA"/>
    <w:rsid w:val="00E1432C"/>
    <w:rsid w:val="00E34316"/>
    <w:rsid w:val="00E727B3"/>
    <w:rsid w:val="00E74FA9"/>
    <w:rsid w:val="00E93199"/>
    <w:rsid w:val="00EB60D4"/>
    <w:rsid w:val="00EB7961"/>
    <w:rsid w:val="00EC1CAB"/>
    <w:rsid w:val="00EC3FDF"/>
    <w:rsid w:val="00EC782C"/>
    <w:rsid w:val="00ED086F"/>
    <w:rsid w:val="00EE6EF1"/>
    <w:rsid w:val="00EF2EDA"/>
    <w:rsid w:val="00EF6985"/>
    <w:rsid w:val="00F0385B"/>
    <w:rsid w:val="00F34DCD"/>
    <w:rsid w:val="00F37209"/>
    <w:rsid w:val="00F464D8"/>
    <w:rsid w:val="00F56911"/>
    <w:rsid w:val="00F66E3C"/>
    <w:rsid w:val="00F745E8"/>
    <w:rsid w:val="00F7799A"/>
    <w:rsid w:val="00F8293E"/>
    <w:rsid w:val="00F90537"/>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5594699">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BDF2C-7128-467B-B98C-3063EFED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656</Words>
  <Characters>3744</Characters>
  <Application>Microsoft Office Word</Application>
  <DocSecurity>0</DocSecurity>
  <Lines>31</Lines>
  <Paragraphs>8</Paragraphs>
  <ScaleCrop>false</ScaleCrop>
  <Company>scitc</Company>
  <LinksUpToDate>false</LinksUpToDate>
  <CharactersWithSpaces>4392</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5</cp:revision>
  <cp:lastPrinted>2007-06-27T08:55:00Z</cp:lastPrinted>
  <dcterms:created xsi:type="dcterms:W3CDTF">2023-02-16T07:34:00Z</dcterms:created>
  <dcterms:modified xsi:type="dcterms:W3CDTF">2023-02-16T08:12:00Z</dcterms:modified>
</cp:coreProperties>
</file>